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5936" w:type="dxa"/>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36"/>
      </w:tblGrid>
      <w:tr w:rsidR="00BC2C91" w14:paraId="601C466E" w14:textId="77777777" w:rsidTr="006D361A">
        <w:tc>
          <w:tcPr>
            <w:tcW w:w="5936" w:type="dxa"/>
          </w:tcPr>
          <w:p w14:paraId="1B247153" w14:textId="03DB9515" w:rsidR="00BC2C91" w:rsidRDefault="004067C5" w:rsidP="006D361A">
            <w:r>
              <w:t>PATVIRTINTA</w:t>
            </w:r>
          </w:p>
        </w:tc>
      </w:tr>
      <w:tr w:rsidR="004067C5" w14:paraId="7D722400" w14:textId="77777777" w:rsidTr="006D361A">
        <w:tc>
          <w:tcPr>
            <w:tcW w:w="5936" w:type="dxa"/>
          </w:tcPr>
          <w:p w14:paraId="1FBF0010" w14:textId="2D8B6499" w:rsidR="004067C5" w:rsidRDefault="004067C5" w:rsidP="006D361A">
            <w:r>
              <w:t>Klaipėdos miesto savivaldybės administracijos direktoriaus</w:t>
            </w:r>
          </w:p>
        </w:tc>
      </w:tr>
      <w:tr w:rsidR="00BC2C91" w14:paraId="6306F677" w14:textId="77777777" w:rsidTr="006D361A">
        <w:tc>
          <w:tcPr>
            <w:tcW w:w="5936" w:type="dxa"/>
          </w:tcPr>
          <w:p w14:paraId="37C6DC87" w14:textId="021F8C98" w:rsidR="00BC2C91" w:rsidRDefault="00277038" w:rsidP="006D361A">
            <w:pPr>
              <w:tabs>
                <w:tab w:val="left" w:pos="5070"/>
                <w:tab w:val="left" w:pos="5366"/>
                <w:tab w:val="left" w:pos="6771"/>
                <w:tab w:val="left" w:pos="7363"/>
              </w:tabs>
            </w:pPr>
            <w:r>
              <w:t>202</w:t>
            </w:r>
            <w:r w:rsidR="001471B6">
              <w:t>5</w:t>
            </w:r>
            <w:r w:rsidR="00BC2C91">
              <w:t xml:space="preserve"> m.                               d. įsakym</w:t>
            </w:r>
            <w:r w:rsidR="004067C5">
              <w:t>u</w:t>
            </w:r>
            <w:r w:rsidR="00BC2C91">
              <w:t xml:space="preserve"> Nr.</w:t>
            </w:r>
          </w:p>
        </w:tc>
      </w:tr>
    </w:tbl>
    <w:p w14:paraId="45D743D4" w14:textId="77777777" w:rsidR="00142130" w:rsidRDefault="00142130" w:rsidP="0006079E">
      <w:pPr>
        <w:jc w:val="center"/>
      </w:pPr>
    </w:p>
    <w:p w14:paraId="6E5204FD" w14:textId="77777777" w:rsidR="00BC2C91" w:rsidRDefault="00BC2C91" w:rsidP="0006079E">
      <w:pPr>
        <w:jc w:val="center"/>
      </w:pPr>
    </w:p>
    <w:p w14:paraId="5B964A1B" w14:textId="77777777" w:rsidR="00A03007" w:rsidRDefault="00A03007" w:rsidP="00A03007">
      <w:pPr>
        <w:pStyle w:val="Antrat1"/>
        <w:rPr>
          <w:rFonts w:ascii="Times New Roman" w:hAnsi="Times New Roman"/>
          <w:sz w:val="24"/>
          <w:szCs w:val="24"/>
          <w:lang w:val="pt-BR"/>
        </w:rPr>
      </w:pPr>
      <w:r w:rsidRPr="00650495">
        <w:rPr>
          <w:rFonts w:ascii="Times New Roman" w:hAnsi="Times New Roman"/>
          <w:sz w:val="24"/>
          <w:szCs w:val="24"/>
          <w:lang w:val="pt-BR"/>
        </w:rPr>
        <w:t>STATINIO PROJEKTAVIMO UŽDUOTIS</w:t>
      </w:r>
    </w:p>
    <w:p w14:paraId="2FA5D2BD" w14:textId="77777777" w:rsidR="00A03007" w:rsidRPr="00650495" w:rsidRDefault="00A03007" w:rsidP="00A03007">
      <w:pPr>
        <w:jc w:val="center"/>
        <w:rPr>
          <w:b/>
          <w:lang w:val="pt-BR"/>
        </w:rPr>
      </w:pPr>
      <w:r w:rsidRPr="00650495">
        <w:rPr>
          <w:b/>
          <w:lang w:val="pt-BR"/>
        </w:rPr>
        <w:t>(TECHNINĖ UŽDUOTIS)</w:t>
      </w:r>
    </w:p>
    <w:p w14:paraId="079269D7" w14:textId="77777777" w:rsidR="00142130" w:rsidRDefault="00142130" w:rsidP="004D0193">
      <w:pPr>
        <w:jc w:val="both"/>
        <w:rPr>
          <w:b/>
        </w:rPr>
      </w:pPr>
    </w:p>
    <w:p w14:paraId="16F31408" w14:textId="77777777" w:rsidR="00A03007" w:rsidRPr="00650495" w:rsidRDefault="00A03007" w:rsidP="00A03007">
      <w:pPr>
        <w:numPr>
          <w:ilvl w:val="0"/>
          <w:numId w:val="4"/>
        </w:numPr>
        <w:tabs>
          <w:tab w:val="left" w:pos="851"/>
        </w:tabs>
        <w:ind w:left="0" w:firstLine="567"/>
        <w:rPr>
          <w:b/>
        </w:rPr>
      </w:pPr>
      <w:r w:rsidRPr="00650495">
        <w:rPr>
          <w:b/>
        </w:rPr>
        <w:t>BENDRA INFORMACIJA</w:t>
      </w:r>
    </w:p>
    <w:p w14:paraId="06542FDB" w14:textId="77777777" w:rsidR="00A03007" w:rsidRPr="00650495" w:rsidRDefault="00A03007" w:rsidP="00A03007">
      <w:pPr>
        <w:ind w:left="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6656"/>
      </w:tblGrid>
      <w:tr w:rsidR="00A03007" w:rsidRPr="00650495" w14:paraId="5E2F1DC5" w14:textId="77777777" w:rsidTr="0071566D">
        <w:trPr>
          <w:trHeight w:val="397"/>
        </w:trPr>
        <w:tc>
          <w:tcPr>
            <w:tcW w:w="2972" w:type="dxa"/>
            <w:vAlign w:val="center"/>
          </w:tcPr>
          <w:p w14:paraId="66BC99D5" w14:textId="77777777" w:rsidR="00A03007" w:rsidRPr="00650495" w:rsidRDefault="00A03007" w:rsidP="00406206">
            <w:pPr>
              <w:numPr>
                <w:ilvl w:val="0"/>
                <w:numId w:val="1"/>
              </w:numPr>
              <w:tabs>
                <w:tab w:val="left" w:pos="313"/>
              </w:tabs>
              <w:ind w:left="0" w:firstLine="0"/>
            </w:pPr>
            <w:r w:rsidRPr="00650495">
              <w:t>STATYTOJAS (UŽSAKOVAS)</w:t>
            </w:r>
          </w:p>
        </w:tc>
        <w:tc>
          <w:tcPr>
            <w:tcW w:w="6656" w:type="dxa"/>
            <w:vAlign w:val="center"/>
          </w:tcPr>
          <w:p w14:paraId="6C665FD6" w14:textId="77777777" w:rsidR="00A03007" w:rsidRPr="008C0A9B" w:rsidRDefault="00A03007" w:rsidP="00406206">
            <w:pPr>
              <w:jc w:val="both"/>
            </w:pPr>
            <w:r w:rsidRPr="008C0A9B">
              <w:t>Klaipėdos miesto savivaldybė, j. a. k. 111100775,</w:t>
            </w:r>
          </w:p>
          <w:p w14:paraId="2E777E51" w14:textId="2B5D23E9" w:rsidR="00A03007" w:rsidRPr="008C0A9B" w:rsidRDefault="00A03007" w:rsidP="00406206">
            <w:pPr>
              <w:jc w:val="both"/>
            </w:pPr>
            <w:r w:rsidRPr="008C0A9B">
              <w:t xml:space="preserve">Liepų g. 11, </w:t>
            </w:r>
            <w:r w:rsidR="0071566D">
              <w:t>92138</w:t>
            </w:r>
            <w:r w:rsidR="0071566D" w:rsidRPr="008C0A9B">
              <w:t xml:space="preserve"> </w:t>
            </w:r>
            <w:r w:rsidRPr="008C0A9B">
              <w:t>Klaipėda</w:t>
            </w:r>
          </w:p>
          <w:p w14:paraId="3935C0B8" w14:textId="72A01A6F" w:rsidR="00A03007" w:rsidRPr="00650495" w:rsidRDefault="001471B6" w:rsidP="001471B6">
            <w:pPr>
              <w:jc w:val="both"/>
            </w:pPr>
            <w:r w:rsidRPr="008C0A9B">
              <w:t xml:space="preserve">Kontaktinis asmuo: Miesto vystymo ir priežiūros departamento </w:t>
            </w:r>
            <w:r w:rsidR="0071566D">
              <w:t>Projektavimo</w:t>
            </w:r>
            <w:r w:rsidR="0071566D" w:rsidRPr="008C0A9B">
              <w:t xml:space="preserve"> </w:t>
            </w:r>
            <w:r w:rsidRPr="008C0A9B">
              <w:t>skyriaus vedėjas Dainius Skirius, tel. +370 61187284,</w:t>
            </w:r>
            <w:r w:rsidR="0071566D">
              <w:t xml:space="preserve"> </w:t>
            </w:r>
            <w:r w:rsidR="0071566D" w:rsidRPr="008C0A9B">
              <w:t xml:space="preserve">el. p. </w:t>
            </w:r>
            <w:hyperlink r:id="rId8" w:history="1">
              <w:r w:rsidR="0071566D" w:rsidRPr="00EC317C">
                <w:rPr>
                  <w:rStyle w:val="Hipersaitas"/>
                </w:rPr>
                <w:t>dainius.skirius@klaipeda.lt</w:t>
              </w:r>
            </w:hyperlink>
            <w:r w:rsidR="0071566D">
              <w:t>.</w:t>
            </w:r>
          </w:p>
        </w:tc>
      </w:tr>
      <w:tr w:rsidR="00A03007" w:rsidRPr="00650495" w14:paraId="7FEC7AAA" w14:textId="77777777" w:rsidTr="0071566D">
        <w:trPr>
          <w:trHeight w:val="397"/>
        </w:trPr>
        <w:tc>
          <w:tcPr>
            <w:tcW w:w="2972" w:type="dxa"/>
            <w:vAlign w:val="center"/>
          </w:tcPr>
          <w:p w14:paraId="509600FB" w14:textId="77777777" w:rsidR="00A03007" w:rsidRPr="00650495" w:rsidRDefault="00A03007" w:rsidP="00406206">
            <w:pPr>
              <w:numPr>
                <w:ilvl w:val="0"/>
                <w:numId w:val="1"/>
              </w:numPr>
              <w:tabs>
                <w:tab w:val="left" w:pos="313"/>
              </w:tabs>
              <w:ind w:left="0" w:firstLine="0"/>
            </w:pPr>
            <w:r w:rsidRPr="00650495">
              <w:t>STATINIO (OBJEKTO) PAVADINIMAS</w:t>
            </w:r>
          </w:p>
        </w:tc>
        <w:tc>
          <w:tcPr>
            <w:tcW w:w="6656" w:type="dxa"/>
            <w:vAlign w:val="center"/>
          </w:tcPr>
          <w:p w14:paraId="25B08509" w14:textId="072FC3E2" w:rsidR="00A03007" w:rsidRPr="00650495" w:rsidRDefault="00E727B4" w:rsidP="00E727B4">
            <w:pPr>
              <w:jc w:val="both"/>
            </w:pPr>
            <w:r>
              <w:t>Grupinio gyvenimo namai</w:t>
            </w:r>
            <w:r w:rsidR="00244760">
              <w:t>, Kaštonų g. 7, Klaipėda</w:t>
            </w:r>
            <w:r w:rsidR="004933F6">
              <w:t>.</w:t>
            </w:r>
          </w:p>
        </w:tc>
      </w:tr>
      <w:tr w:rsidR="00A03007" w:rsidRPr="00650495" w14:paraId="3086369A" w14:textId="77777777" w:rsidTr="0071566D">
        <w:trPr>
          <w:trHeight w:val="397"/>
        </w:trPr>
        <w:tc>
          <w:tcPr>
            <w:tcW w:w="2972" w:type="dxa"/>
            <w:vAlign w:val="center"/>
          </w:tcPr>
          <w:p w14:paraId="2E2AC824" w14:textId="77777777" w:rsidR="00A03007" w:rsidRPr="00650495" w:rsidRDefault="00A03007" w:rsidP="00406206">
            <w:pPr>
              <w:numPr>
                <w:ilvl w:val="0"/>
                <w:numId w:val="1"/>
              </w:numPr>
              <w:tabs>
                <w:tab w:val="left" w:pos="313"/>
              </w:tabs>
              <w:ind w:left="0" w:firstLine="0"/>
            </w:pPr>
            <w:r w:rsidRPr="00650495">
              <w:t>PROJEKTO PAVADINIMAS</w:t>
            </w:r>
          </w:p>
        </w:tc>
        <w:tc>
          <w:tcPr>
            <w:tcW w:w="6656" w:type="dxa"/>
            <w:vAlign w:val="center"/>
          </w:tcPr>
          <w:p w14:paraId="3A4CD4A3" w14:textId="52FE17FA" w:rsidR="00A03007" w:rsidRPr="00650495" w:rsidRDefault="00A03007" w:rsidP="00406206">
            <w:pPr>
              <w:jc w:val="both"/>
            </w:pPr>
            <w:r w:rsidRPr="00650495">
              <w:t>Projekto pavadinimas nustatomas vadovaujantis STR 1.04.04:2017 „Statinio projektavimas, projekto ekspertizė“ 6.8 papunkčiu</w:t>
            </w:r>
            <w:r w:rsidR="00EC317C">
              <w:t>.</w:t>
            </w:r>
          </w:p>
        </w:tc>
      </w:tr>
      <w:tr w:rsidR="00A03007" w:rsidRPr="00650495" w14:paraId="33981B85" w14:textId="77777777" w:rsidTr="0071566D">
        <w:trPr>
          <w:trHeight w:val="397"/>
        </w:trPr>
        <w:tc>
          <w:tcPr>
            <w:tcW w:w="2972" w:type="dxa"/>
            <w:vAlign w:val="center"/>
          </w:tcPr>
          <w:p w14:paraId="27E96D11" w14:textId="77777777" w:rsidR="00A03007" w:rsidRPr="00650495" w:rsidRDefault="00A03007" w:rsidP="00406206">
            <w:pPr>
              <w:numPr>
                <w:ilvl w:val="0"/>
                <w:numId w:val="1"/>
              </w:numPr>
              <w:tabs>
                <w:tab w:val="left" w:pos="313"/>
              </w:tabs>
              <w:ind w:left="0" w:firstLine="0"/>
            </w:pPr>
            <w:r w:rsidRPr="00650495">
              <w:t>STATINIO ADRESAS</w:t>
            </w:r>
          </w:p>
        </w:tc>
        <w:tc>
          <w:tcPr>
            <w:tcW w:w="6656" w:type="dxa"/>
            <w:vAlign w:val="center"/>
          </w:tcPr>
          <w:p w14:paraId="4109E4B7" w14:textId="40BDF8C9" w:rsidR="00A03007" w:rsidRPr="00650495" w:rsidRDefault="0071566D" w:rsidP="00E727B4">
            <w:pPr>
              <w:jc w:val="both"/>
            </w:pPr>
            <w:r>
              <w:t>Kaštonų g. 7</w:t>
            </w:r>
            <w:r w:rsidR="00A03007" w:rsidRPr="00650495">
              <w:t>, Klaipėda</w:t>
            </w:r>
            <w:r w:rsidR="00EC317C">
              <w:t>.</w:t>
            </w:r>
          </w:p>
        </w:tc>
      </w:tr>
      <w:tr w:rsidR="00A03007" w:rsidRPr="00650495" w14:paraId="6B10D285" w14:textId="77777777" w:rsidTr="0071566D">
        <w:trPr>
          <w:trHeight w:val="397"/>
        </w:trPr>
        <w:tc>
          <w:tcPr>
            <w:tcW w:w="2972" w:type="dxa"/>
            <w:vAlign w:val="center"/>
          </w:tcPr>
          <w:p w14:paraId="6D648B64" w14:textId="77777777" w:rsidR="00A03007" w:rsidRPr="00650495" w:rsidRDefault="00A03007" w:rsidP="00406206">
            <w:pPr>
              <w:numPr>
                <w:ilvl w:val="0"/>
                <w:numId w:val="1"/>
              </w:numPr>
              <w:tabs>
                <w:tab w:val="left" w:pos="313"/>
              </w:tabs>
              <w:ind w:left="0" w:firstLine="0"/>
            </w:pPr>
            <w:r w:rsidRPr="00650495">
              <w:t>NAUDOJIMO PASKIRTIS</w:t>
            </w:r>
          </w:p>
        </w:tc>
        <w:tc>
          <w:tcPr>
            <w:tcW w:w="6656" w:type="dxa"/>
            <w:vAlign w:val="center"/>
          </w:tcPr>
          <w:p w14:paraId="45445F82" w14:textId="77777777" w:rsidR="00A03007" w:rsidRPr="00650495" w:rsidRDefault="00A03007" w:rsidP="00886A70">
            <w:pPr>
              <w:jc w:val="both"/>
            </w:pPr>
            <w:r w:rsidRPr="00650495">
              <w:t>Naudojimo paskirtis</w:t>
            </w:r>
            <w:r w:rsidRPr="00650495">
              <w:rPr>
                <w:i/>
              </w:rPr>
              <w:t xml:space="preserve"> – </w:t>
            </w:r>
            <w:r w:rsidR="00886A70">
              <w:rPr>
                <w:i/>
              </w:rPr>
              <w:t>gyvenamosios</w:t>
            </w:r>
            <w:r w:rsidRPr="00650495">
              <w:rPr>
                <w:i/>
              </w:rPr>
              <w:t xml:space="preserve"> paskirties</w:t>
            </w:r>
            <w:r w:rsidR="00886A70">
              <w:rPr>
                <w:i/>
              </w:rPr>
              <w:t xml:space="preserve"> (įvairių socialinių grupių asmenims)</w:t>
            </w:r>
            <w:r w:rsidRPr="00650495">
              <w:rPr>
                <w:i/>
              </w:rPr>
              <w:t xml:space="preserve"> pastatai</w:t>
            </w:r>
            <w:r w:rsidR="00886A70">
              <w:rPr>
                <w:i/>
              </w:rPr>
              <w:t>.</w:t>
            </w:r>
          </w:p>
        </w:tc>
      </w:tr>
      <w:tr w:rsidR="00A03007" w:rsidRPr="00650495" w14:paraId="04428D02" w14:textId="77777777" w:rsidTr="0071566D">
        <w:trPr>
          <w:trHeight w:val="397"/>
        </w:trPr>
        <w:tc>
          <w:tcPr>
            <w:tcW w:w="2972" w:type="dxa"/>
            <w:vAlign w:val="center"/>
          </w:tcPr>
          <w:p w14:paraId="7F691F6A" w14:textId="77777777" w:rsidR="00A03007" w:rsidRPr="00650495" w:rsidRDefault="00A03007" w:rsidP="00406206">
            <w:pPr>
              <w:numPr>
                <w:ilvl w:val="0"/>
                <w:numId w:val="1"/>
              </w:numPr>
              <w:tabs>
                <w:tab w:val="left" w:pos="313"/>
              </w:tabs>
              <w:ind w:left="0" w:firstLine="0"/>
            </w:pPr>
            <w:r w:rsidRPr="00650495">
              <w:t>STATINIO APIBŪDINIMAS, ESAMA PADĖTIS</w:t>
            </w:r>
          </w:p>
        </w:tc>
        <w:tc>
          <w:tcPr>
            <w:tcW w:w="6656" w:type="dxa"/>
            <w:vAlign w:val="center"/>
          </w:tcPr>
          <w:p w14:paraId="7B43E036" w14:textId="5985EADA" w:rsidR="00A44161" w:rsidRDefault="00A03007" w:rsidP="00E048D9">
            <w:pPr>
              <w:jc w:val="both"/>
            </w:pPr>
            <w:r w:rsidRPr="00E068F3">
              <w:t>Projektuojamo pastato sklypas</w:t>
            </w:r>
            <w:r w:rsidR="00A44161">
              <w:t xml:space="preserve"> (Kaštonų g. 7)</w:t>
            </w:r>
            <w:r w:rsidRPr="00E068F3">
              <w:t xml:space="preserve"> yra </w:t>
            </w:r>
            <w:r w:rsidR="003E0FDD" w:rsidRPr="00E068F3">
              <w:t>šiaurinėje miesto dalyje</w:t>
            </w:r>
            <w:r w:rsidR="0071566D">
              <w:t xml:space="preserve">, 8.6 numeriu pažymėtoje </w:t>
            </w:r>
            <w:proofErr w:type="spellStart"/>
            <w:r w:rsidR="0071566D">
              <w:t>Vynerio</w:t>
            </w:r>
            <w:proofErr w:type="spellEnd"/>
            <w:r w:rsidR="0071566D">
              <w:t xml:space="preserve"> promenados rajone</w:t>
            </w:r>
            <w:r w:rsidR="003E0FDD" w:rsidRPr="00E068F3">
              <w:t xml:space="preserve">. </w:t>
            </w:r>
            <w:r w:rsidR="00E048D9" w:rsidRPr="00E068F3">
              <w:t>Teritorijos reljefas yra lygus</w:t>
            </w:r>
            <w:r w:rsidR="00A44161">
              <w:t>, sklype nėra es</w:t>
            </w:r>
            <w:r w:rsidR="00145BCF">
              <w:t>a</w:t>
            </w:r>
            <w:r w:rsidR="00A44161">
              <w:t>mų statinių</w:t>
            </w:r>
            <w:r w:rsidR="00E048D9" w:rsidRPr="00E068F3">
              <w:t>.</w:t>
            </w:r>
            <w:r w:rsidR="00A44161">
              <w:t xml:space="preserve"> Sklypo pagrindinė naudojimo paskirtis – kita, žemės sklypo naudojimo būdas – daugiabučių gyvenamųjų pastatų ir bendrabučių teritorijos. Sklypo plotas – 4546 m².</w:t>
            </w:r>
          </w:p>
          <w:p w14:paraId="7EE7234F" w14:textId="7842C8FA" w:rsidR="00A03007" w:rsidRPr="00650495" w:rsidRDefault="00A44161" w:rsidP="00E048D9">
            <w:pPr>
              <w:jc w:val="both"/>
            </w:pPr>
            <w:r>
              <w:t>Planuojamoje teritorijoje yra detalusis planas.</w:t>
            </w:r>
            <w:r w:rsidR="00145BCF">
              <w:t xml:space="preserve"> Sklypo teritorija pažymėta 35 numeriu.</w:t>
            </w:r>
          </w:p>
        </w:tc>
      </w:tr>
      <w:tr w:rsidR="00A03007" w:rsidRPr="00650495" w14:paraId="7A6E2091" w14:textId="77777777" w:rsidTr="0071566D">
        <w:trPr>
          <w:trHeight w:val="397"/>
        </w:trPr>
        <w:tc>
          <w:tcPr>
            <w:tcW w:w="2972" w:type="dxa"/>
            <w:vAlign w:val="center"/>
          </w:tcPr>
          <w:p w14:paraId="08282A38" w14:textId="77777777" w:rsidR="00A03007" w:rsidRPr="00650495" w:rsidRDefault="00A03007" w:rsidP="00406206">
            <w:pPr>
              <w:numPr>
                <w:ilvl w:val="0"/>
                <w:numId w:val="1"/>
              </w:numPr>
              <w:tabs>
                <w:tab w:val="left" w:pos="313"/>
              </w:tabs>
              <w:ind w:left="0" w:firstLine="0"/>
            </w:pPr>
            <w:r w:rsidRPr="00650495">
              <w:rPr>
                <w:lang w:val="en-US"/>
              </w:rPr>
              <w:t xml:space="preserve">STATINIO PROJEKTO RENGIMO </w:t>
            </w:r>
            <w:r w:rsidRPr="00650495">
              <w:t>ETAPAS</w:t>
            </w:r>
          </w:p>
        </w:tc>
        <w:tc>
          <w:tcPr>
            <w:tcW w:w="6656" w:type="dxa"/>
            <w:vAlign w:val="center"/>
          </w:tcPr>
          <w:p w14:paraId="22AFC211" w14:textId="03CEF649" w:rsidR="0071566D" w:rsidRDefault="0071566D" w:rsidP="00406206">
            <w:pPr>
              <w:jc w:val="both"/>
            </w:pPr>
            <w:r>
              <w:t>Projektiniai pasiūlymai.</w:t>
            </w:r>
          </w:p>
          <w:p w14:paraId="07E86B6E" w14:textId="567A08C8" w:rsidR="00A03007" w:rsidRPr="00650495" w:rsidRDefault="00A03007" w:rsidP="00406206">
            <w:pPr>
              <w:jc w:val="both"/>
            </w:pPr>
            <w:r w:rsidRPr="00650495">
              <w:t>Techninis</w:t>
            </w:r>
            <w:r w:rsidR="001471B6">
              <w:t xml:space="preserve"> darbo</w:t>
            </w:r>
            <w:r w:rsidRPr="00650495">
              <w:t xml:space="preserve"> projektas</w:t>
            </w:r>
            <w:r w:rsidR="0071566D">
              <w:t>.</w:t>
            </w:r>
          </w:p>
        </w:tc>
      </w:tr>
      <w:tr w:rsidR="00A03007" w:rsidRPr="00650495" w14:paraId="7A0ED4EE" w14:textId="77777777" w:rsidTr="0071566D">
        <w:trPr>
          <w:trHeight w:val="397"/>
        </w:trPr>
        <w:tc>
          <w:tcPr>
            <w:tcW w:w="2972" w:type="dxa"/>
            <w:vAlign w:val="center"/>
          </w:tcPr>
          <w:p w14:paraId="6DE4510F" w14:textId="77777777" w:rsidR="00A03007" w:rsidRPr="00650495" w:rsidRDefault="00A03007" w:rsidP="00406206">
            <w:pPr>
              <w:numPr>
                <w:ilvl w:val="0"/>
                <w:numId w:val="1"/>
              </w:numPr>
              <w:tabs>
                <w:tab w:val="left" w:pos="313"/>
              </w:tabs>
              <w:ind w:left="0" w:firstLine="0"/>
            </w:pPr>
            <w:r w:rsidRPr="00650495">
              <w:t>STATINIO KATEGORIJA</w:t>
            </w:r>
          </w:p>
        </w:tc>
        <w:tc>
          <w:tcPr>
            <w:tcW w:w="6656" w:type="dxa"/>
            <w:vAlign w:val="center"/>
          </w:tcPr>
          <w:p w14:paraId="6B06AC59" w14:textId="35CAEDEA" w:rsidR="00A03007" w:rsidRPr="00650495" w:rsidRDefault="00EB2281" w:rsidP="00406206">
            <w:pPr>
              <w:jc w:val="both"/>
            </w:pPr>
            <w:r>
              <w:t>Ney</w:t>
            </w:r>
            <w:r w:rsidR="00A03007" w:rsidRPr="00650495">
              <w:t>patingas (STR 1.01.03:2017 „Statinių klasifikavimas“)</w:t>
            </w:r>
            <w:r w:rsidR="0071566D">
              <w:t>.</w:t>
            </w:r>
          </w:p>
        </w:tc>
      </w:tr>
      <w:tr w:rsidR="00A03007" w:rsidRPr="00650495" w14:paraId="7070F572" w14:textId="77777777" w:rsidTr="0071566D">
        <w:trPr>
          <w:trHeight w:val="397"/>
        </w:trPr>
        <w:tc>
          <w:tcPr>
            <w:tcW w:w="2972" w:type="dxa"/>
            <w:vAlign w:val="center"/>
          </w:tcPr>
          <w:p w14:paraId="260B9F61" w14:textId="77777777" w:rsidR="00A03007" w:rsidRPr="00650495" w:rsidRDefault="00A03007" w:rsidP="00406206">
            <w:pPr>
              <w:numPr>
                <w:ilvl w:val="0"/>
                <w:numId w:val="1"/>
              </w:numPr>
              <w:tabs>
                <w:tab w:val="left" w:pos="313"/>
              </w:tabs>
              <w:ind w:left="0" w:firstLine="0"/>
            </w:pPr>
            <w:r w:rsidRPr="00650495">
              <w:t>STATYBOS RŪŠIS</w:t>
            </w:r>
          </w:p>
        </w:tc>
        <w:tc>
          <w:tcPr>
            <w:tcW w:w="6656" w:type="dxa"/>
            <w:vAlign w:val="center"/>
          </w:tcPr>
          <w:p w14:paraId="26EE1BE4" w14:textId="68FF921E" w:rsidR="00E727B4" w:rsidRDefault="00E727B4" w:rsidP="00406206">
            <w:pPr>
              <w:jc w:val="both"/>
            </w:pPr>
            <w:r>
              <w:t>Nauja statyba</w:t>
            </w:r>
            <w:r w:rsidR="004067C5">
              <w:t>.</w:t>
            </w:r>
          </w:p>
          <w:p w14:paraId="17B0B087" w14:textId="77777777" w:rsidR="00A03007" w:rsidRPr="00650495" w:rsidRDefault="00A03007" w:rsidP="00406206">
            <w:pPr>
              <w:jc w:val="both"/>
            </w:pPr>
            <w:r w:rsidRPr="00650495">
              <w:t>Projekto rengimo metu projektuotojas vadovaudamasis STR 1.01.08.2002 „Statinio statybos rūšys“ nustato ir parenka statybos rūšį.</w:t>
            </w:r>
          </w:p>
        </w:tc>
      </w:tr>
      <w:tr w:rsidR="00A03007" w:rsidRPr="00650495" w14:paraId="4D62EB31" w14:textId="77777777" w:rsidTr="00406206">
        <w:trPr>
          <w:trHeight w:val="397"/>
        </w:trPr>
        <w:tc>
          <w:tcPr>
            <w:tcW w:w="9628" w:type="dxa"/>
            <w:gridSpan w:val="2"/>
            <w:tcBorders>
              <w:left w:val="nil"/>
              <w:right w:val="nil"/>
            </w:tcBorders>
            <w:vAlign w:val="center"/>
          </w:tcPr>
          <w:p w14:paraId="3884FE6A" w14:textId="77777777" w:rsidR="00A03007" w:rsidRPr="00650495" w:rsidRDefault="00A03007" w:rsidP="00406206">
            <w:pPr>
              <w:tabs>
                <w:tab w:val="left" w:pos="313"/>
              </w:tabs>
              <w:jc w:val="both"/>
            </w:pPr>
          </w:p>
          <w:p w14:paraId="612106D7" w14:textId="77777777" w:rsidR="00A03007" w:rsidRPr="00650495" w:rsidRDefault="00A03007" w:rsidP="00406206">
            <w:pPr>
              <w:numPr>
                <w:ilvl w:val="0"/>
                <w:numId w:val="4"/>
              </w:numPr>
              <w:tabs>
                <w:tab w:val="left" w:pos="313"/>
                <w:tab w:val="left" w:pos="763"/>
                <w:tab w:val="left" w:pos="1021"/>
              </w:tabs>
              <w:ind w:left="0" w:firstLine="596"/>
              <w:jc w:val="both"/>
              <w:rPr>
                <w:b/>
              </w:rPr>
            </w:pPr>
            <w:r w:rsidRPr="00650495">
              <w:rPr>
                <w:b/>
              </w:rPr>
              <w:t>PROJEKTAVIMO PASLAUGŲ APIMTIS, TRUKMĖ IR STATYTOJO (UŽSAKOVO) PATEIKIAMI DUOMENYS</w:t>
            </w:r>
          </w:p>
          <w:p w14:paraId="4B105A3E" w14:textId="77777777" w:rsidR="00A03007" w:rsidRPr="00650495" w:rsidRDefault="00A03007" w:rsidP="00406206">
            <w:pPr>
              <w:tabs>
                <w:tab w:val="left" w:pos="313"/>
              </w:tabs>
              <w:jc w:val="both"/>
            </w:pPr>
          </w:p>
        </w:tc>
      </w:tr>
      <w:tr w:rsidR="00A03007" w:rsidRPr="00650495" w14:paraId="7ECFFEA0" w14:textId="77777777" w:rsidTr="00A44161">
        <w:trPr>
          <w:trHeight w:val="397"/>
        </w:trPr>
        <w:tc>
          <w:tcPr>
            <w:tcW w:w="2972" w:type="dxa"/>
            <w:vAlign w:val="center"/>
          </w:tcPr>
          <w:p w14:paraId="66E59B81" w14:textId="130CA97F" w:rsidR="00A03007" w:rsidRPr="00650495" w:rsidRDefault="00037755" w:rsidP="00406206">
            <w:pPr>
              <w:numPr>
                <w:ilvl w:val="0"/>
                <w:numId w:val="1"/>
              </w:numPr>
              <w:tabs>
                <w:tab w:val="left" w:pos="313"/>
              </w:tabs>
              <w:ind w:left="0" w:firstLine="0"/>
              <w:jc w:val="both"/>
            </w:pPr>
            <w:r>
              <w:t xml:space="preserve"> </w:t>
            </w:r>
            <w:r w:rsidR="00A03007" w:rsidRPr="00650495">
              <w:t>PROJEKTAVIMO PASLAUGŲ APIMTIS</w:t>
            </w:r>
          </w:p>
        </w:tc>
        <w:tc>
          <w:tcPr>
            <w:tcW w:w="6656" w:type="dxa"/>
            <w:vAlign w:val="center"/>
          </w:tcPr>
          <w:p w14:paraId="118B8280" w14:textId="1626E2B7" w:rsidR="00A03007" w:rsidRDefault="00A03007" w:rsidP="004067C5">
            <w:pPr>
              <w:tabs>
                <w:tab w:val="left" w:pos="175"/>
                <w:tab w:val="left" w:pos="738"/>
              </w:tabs>
              <w:ind w:firstLine="458"/>
              <w:jc w:val="both"/>
            </w:pPr>
            <w:r w:rsidRPr="00650495">
              <w:t>Perkamų paslaugų apimt</w:t>
            </w:r>
            <w:r w:rsidR="004067C5">
              <w:t>i</w:t>
            </w:r>
            <w:r w:rsidRPr="00650495">
              <w:t>s:</w:t>
            </w:r>
          </w:p>
          <w:p w14:paraId="2AEB21FF" w14:textId="30F669BA" w:rsidR="007508CB" w:rsidRPr="00B305D5" w:rsidRDefault="007C231A" w:rsidP="004067C5">
            <w:pPr>
              <w:pStyle w:val="Sraopastraipa"/>
              <w:numPr>
                <w:ilvl w:val="0"/>
                <w:numId w:val="5"/>
              </w:numPr>
              <w:tabs>
                <w:tab w:val="left" w:pos="175"/>
                <w:tab w:val="left" w:pos="738"/>
              </w:tabs>
              <w:ind w:left="0" w:firstLine="458"/>
              <w:jc w:val="both"/>
            </w:pPr>
            <w:r w:rsidRPr="00B305D5">
              <w:t>Konkrečiam</w:t>
            </w:r>
            <w:r w:rsidR="0063222F" w:rsidRPr="00B305D5">
              <w:t xml:space="preserve"> nurodytam sklypui (</w:t>
            </w:r>
            <w:r w:rsidR="00A44161">
              <w:t>Kaštonų g. 7</w:t>
            </w:r>
            <w:r w:rsidR="00372127" w:rsidRPr="00B305D5">
              <w:t>, Klaipėda</w:t>
            </w:r>
            <w:r w:rsidR="0063222F" w:rsidRPr="00B305D5">
              <w:t xml:space="preserve">) </w:t>
            </w:r>
            <w:r w:rsidR="00145BCF">
              <w:t xml:space="preserve">projektinių pasiūlymų ir </w:t>
            </w:r>
            <w:r w:rsidR="00B305D5" w:rsidRPr="00B305D5">
              <w:t xml:space="preserve">techninio darbo projekto </w:t>
            </w:r>
            <w:r w:rsidR="007508CB" w:rsidRPr="00B305D5">
              <w:t>parengimas</w:t>
            </w:r>
            <w:r w:rsidR="00C83FAF" w:rsidRPr="00B305D5">
              <w:t xml:space="preserve"> nurodytai grupinio gyvenimo namų paskirčiai</w:t>
            </w:r>
            <w:r w:rsidR="007508CB" w:rsidRPr="00B305D5">
              <w:t xml:space="preserve"> su galimybe </w:t>
            </w:r>
            <w:r w:rsidR="00F207D6" w:rsidRPr="00B305D5">
              <w:t xml:space="preserve">modelį </w:t>
            </w:r>
            <w:r w:rsidR="007508CB" w:rsidRPr="00B305D5">
              <w:t>pritaikyti skirtinguose sklypuose</w:t>
            </w:r>
            <w:r w:rsidR="00F2439A" w:rsidRPr="00B305D5">
              <w:t>.</w:t>
            </w:r>
          </w:p>
          <w:p w14:paraId="301A2BC9" w14:textId="77777777" w:rsidR="00A03007" w:rsidRPr="00650495" w:rsidRDefault="00A03007" w:rsidP="004067C5">
            <w:pPr>
              <w:numPr>
                <w:ilvl w:val="0"/>
                <w:numId w:val="5"/>
              </w:numPr>
              <w:tabs>
                <w:tab w:val="left" w:pos="175"/>
                <w:tab w:val="left" w:pos="738"/>
              </w:tabs>
              <w:ind w:left="0" w:firstLine="458"/>
              <w:jc w:val="both"/>
            </w:pPr>
            <w:r w:rsidRPr="00650495">
              <w:t>Tyrinėjimai:</w:t>
            </w:r>
          </w:p>
          <w:p w14:paraId="770E9C34" w14:textId="77777777" w:rsidR="00A03007" w:rsidRPr="00650495" w:rsidRDefault="00A03007" w:rsidP="004067C5">
            <w:pPr>
              <w:pStyle w:val="Sraopastraipa"/>
              <w:numPr>
                <w:ilvl w:val="0"/>
                <w:numId w:val="8"/>
              </w:numPr>
              <w:tabs>
                <w:tab w:val="left" w:pos="175"/>
                <w:tab w:val="left" w:pos="738"/>
              </w:tabs>
              <w:ind w:left="0" w:firstLine="458"/>
              <w:jc w:val="both"/>
            </w:pPr>
            <w:r w:rsidRPr="00650495">
              <w:t>topografinių (geodezinių) tyrinėjimo dokumentų atnaujinimas (statybos sklypo, inžinerinių tinklų ir susisiekimo komunikacijų trasų);</w:t>
            </w:r>
          </w:p>
          <w:p w14:paraId="068B5D19" w14:textId="77777777" w:rsidR="00A03007" w:rsidRPr="00650495" w:rsidRDefault="00A03007" w:rsidP="004067C5">
            <w:pPr>
              <w:pStyle w:val="Sraopastraipa"/>
              <w:numPr>
                <w:ilvl w:val="0"/>
                <w:numId w:val="8"/>
              </w:numPr>
              <w:tabs>
                <w:tab w:val="left" w:pos="175"/>
                <w:tab w:val="left" w:pos="738"/>
              </w:tabs>
              <w:ind w:left="0" w:firstLine="458"/>
              <w:jc w:val="both"/>
            </w:pPr>
            <w:r w:rsidRPr="00650495">
              <w:lastRenderedPageBreak/>
              <w:t>geologiniai;</w:t>
            </w:r>
          </w:p>
          <w:p w14:paraId="2B7F3245" w14:textId="1419FB97" w:rsidR="00A03007" w:rsidRPr="00650495" w:rsidRDefault="00A03007" w:rsidP="004067C5">
            <w:pPr>
              <w:pStyle w:val="Sraopastraipa"/>
              <w:numPr>
                <w:ilvl w:val="0"/>
                <w:numId w:val="5"/>
              </w:numPr>
              <w:tabs>
                <w:tab w:val="left" w:pos="175"/>
                <w:tab w:val="left" w:pos="388"/>
                <w:tab w:val="left" w:pos="738"/>
              </w:tabs>
              <w:ind w:left="0" w:firstLine="458"/>
              <w:jc w:val="both"/>
            </w:pPr>
            <w:r w:rsidRPr="00650495">
              <w:t xml:space="preserve">Tarpinių projektinių sprendinių pristatymas statytojui – mažiausiai </w:t>
            </w:r>
            <w:r>
              <w:t>3</w:t>
            </w:r>
            <w:r w:rsidRPr="00650495">
              <w:t xml:space="preserve"> kartus, pirmuoju kartu pateikti skirtingų projektinių sprendinių 2 variantus.</w:t>
            </w:r>
          </w:p>
          <w:p w14:paraId="49B83EA8" w14:textId="77777777" w:rsidR="00A03007" w:rsidRPr="00650495" w:rsidRDefault="00A03007" w:rsidP="00F2439A">
            <w:pPr>
              <w:pStyle w:val="Sraopastraipa"/>
              <w:numPr>
                <w:ilvl w:val="0"/>
                <w:numId w:val="5"/>
              </w:numPr>
              <w:tabs>
                <w:tab w:val="left" w:pos="388"/>
                <w:tab w:val="left" w:pos="730"/>
              </w:tabs>
              <w:ind w:left="0" w:firstLine="458"/>
              <w:jc w:val="both"/>
            </w:pPr>
            <w:r w:rsidRPr="00650495">
              <w:t>Projektiniai pasiūlymai, vizualizacijos, viešinimo, suinteresuotos visuomenės svarstymo procedūros.</w:t>
            </w:r>
          </w:p>
          <w:p w14:paraId="3C4898B6" w14:textId="77777777" w:rsidR="00A03007" w:rsidRPr="00E604E0" w:rsidRDefault="00A03007" w:rsidP="004067C5">
            <w:pPr>
              <w:pStyle w:val="Sraopastraipa"/>
              <w:numPr>
                <w:ilvl w:val="0"/>
                <w:numId w:val="5"/>
              </w:numPr>
              <w:tabs>
                <w:tab w:val="left" w:pos="388"/>
                <w:tab w:val="left" w:pos="742"/>
              </w:tabs>
              <w:ind w:left="33" w:firstLine="425"/>
              <w:jc w:val="both"/>
            </w:pPr>
            <w:r w:rsidRPr="00650495">
              <w:t xml:space="preserve">Apskaičiuoti poreikius ir gauti inžinerinius tinklus eksploatuojančių organizacijų sąlygas statybai ir iškėlimui ar perkėlimui iš užstatymo zonos (jei yra poreikis). Pagal išduotas </w:t>
            </w:r>
            <w:r w:rsidRPr="00E604E0">
              <w:t>prisijungimo sąlygas ir kitus dokumentus parengti projektą.</w:t>
            </w:r>
          </w:p>
          <w:p w14:paraId="344D8480" w14:textId="5CF1B03F" w:rsidR="00F5355D" w:rsidRPr="00B305D5" w:rsidRDefault="00F5355D" w:rsidP="00F5355D">
            <w:pPr>
              <w:numPr>
                <w:ilvl w:val="0"/>
                <w:numId w:val="5"/>
              </w:numPr>
              <w:tabs>
                <w:tab w:val="left" w:pos="742"/>
              </w:tabs>
              <w:ind w:left="33" w:firstLine="425"/>
              <w:jc w:val="both"/>
            </w:pPr>
            <w:r w:rsidRPr="00B305D5">
              <w:t>projektinių sprendinių pristatymas statytojui – mažiausiai 3 kartus (galimas ir didesnis pristatymų kiekis</w:t>
            </w:r>
            <w:r w:rsidR="00AD3708" w:rsidRPr="00B305D5">
              <w:t>)</w:t>
            </w:r>
            <w:r w:rsidRPr="00B305D5">
              <w:t>, tol kol bus patvirtinti galutiniai principiniai sprendiniai. Projektinių sprendinių pristatymas: pagrindinės idėjos (koncepcijos) pristatymas, galutinių principinių (su gretimybėmis) sprendinių pristatymas užsakovui patvirtinti.</w:t>
            </w:r>
          </w:p>
          <w:p w14:paraId="6208F464" w14:textId="77777777" w:rsidR="00F5355D" w:rsidRPr="00B305D5" w:rsidRDefault="00F5355D" w:rsidP="00F5355D">
            <w:pPr>
              <w:numPr>
                <w:ilvl w:val="0"/>
                <w:numId w:val="5"/>
              </w:numPr>
              <w:tabs>
                <w:tab w:val="left" w:pos="742"/>
              </w:tabs>
              <w:ind w:left="33" w:firstLine="425"/>
              <w:jc w:val="both"/>
            </w:pPr>
            <w:r w:rsidRPr="00B305D5">
              <w:t>parengtiems projektiniams pasiūlymams projektuotojas turės gauti techninės tarybos pritarimą. Gavęs pritarimą projektiniams pasiūlymams projektuotojas rengia techninį darbo projektą.</w:t>
            </w:r>
          </w:p>
          <w:p w14:paraId="02B74826" w14:textId="77777777" w:rsidR="00F5355D" w:rsidRPr="00B305D5" w:rsidRDefault="00F5355D" w:rsidP="00F5355D">
            <w:pPr>
              <w:numPr>
                <w:ilvl w:val="0"/>
                <w:numId w:val="5"/>
              </w:numPr>
              <w:tabs>
                <w:tab w:val="left" w:pos="742"/>
              </w:tabs>
              <w:ind w:left="33" w:firstLine="425"/>
              <w:jc w:val="both"/>
            </w:pPr>
            <w:r w:rsidRPr="00B305D5">
              <w:t>Projektinių pasiūlymų parengimas Statybai leidžiančiam dokumentui gauti.</w:t>
            </w:r>
          </w:p>
          <w:p w14:paraId="2E13DB27" w14:textId="77777777" w:rsidR="00F5355D" w:rsidRPr="008C0A9B" w:rsidRDefault="00F5355D" w:rsidP="00F5355D">
            <w:pPr>
              <w:numPr>
                <w:ilvl w:val="0"/>
                <w:numId w:val="5"/>
              </w:numPr>
              <w:tabs>
                <w:tab w:val="left" w:pos="742"/>
              </w:tabs>
              <w:ind w:left="33" w:firstLine="425"/>
              <w:jc w:val="both"/>
            </w:pPr>
            <w:r w:rsidRPr="008C0A9B">
              <w:t>Techninio darbo projekto parengimas (toliau – Projektas).</w:t>
            </w:r>
          </w:p>
          <w:p w14:paraId="0D7C27A6" w14:textId="352518CE" w:rsidR="00F5355D" w:rsidRPr="00BD2855" w:rsidRDefault="00F5355D" w:rsidP="00F5355D">
            <w:pPr>
              <w:numPr>
                <w:ilvl w:val="0"/>
                <w:numId w:val="5"/>
              </w:numPr>
              <w:tabs>
                <w:tab w:val="left" w:pos="742"/>
              </w:tabs>
              <w:ind w:left="33" w:firstLine="425"/>
              <w:jc w:val="both"/>
              <w:rPr>
                <w:color w:val="000000" w:themeColor="text1"/>
              </w:rPr>
            </w:pPr>
            <w:r w:rsidRPr="00BD2855">
              <w:rPr>
                <w:color w:val="000000" w:themeColor="text1"/>
              </w:rPr>
              <w:t xml:space="preserve">Projektas sklype </w:t>
            </w:r>
            <w:r w:rsidR="00145BCF">
              <w:rPr>
                <w:color w:val="000000" w:themeColor="text1"/>
              </w:rPr>
              <w:t>Kaštonų g. 7</w:t>
            </w:r>
            <w:r w:rsidRPr="00BD2855">
              <w:rPr>
                <w:color w:val="000000" w:themeColor="text1"/>
              </w:rPr>
              <w:t xml:space="preserve">, Klaipėdoje, rengiamas </w:t>
            </w:r>
            <w:r w:rsidR="00757C4B" w:rsidRPr="00BD2855">
              <w:rPr>
                <w:color w:val="000000" w:themeColor="text1"/>
              </w:rPr>
              <w:t>remiantis</w:t>
            </w:r>
            <w:r w:rsidRPr="00BD2855">
              <w:rPr>
                <w:color w:val="000000" w:themeColor="text1"/>
              </w:rPr>
              <w:t xml:space="preserve"> parengt</w:t>
            </w:r>
            <w:r w:rsidR="00757C4B" w:rsidRPr="00BD2855">
              <w:rPr>
                <w:color w:val="000000" w:themeColor="text1"/>
              </w:rPr>
              <w:t>ais</w:t>
            </w:r>
            <w:r w:rsidRPr="00BD2855">
              <w:rPr>
                <w:color w:val="000000" w:themeColor="text1"/>
              </w:rPr>
              <w:t xml:space="preserve"> projektini</w:t>
            </w:r>
            <w:r w:rsidR="00757C4B" w:rsidRPr="00BD2855">
              <w:rPr>
                <w:color w:val="000000" w:themeColor="text1"/>
              </w:rPr>
              <w:t>ai</w:t>
            </w:r>
            <w:r w:rsidRPr="00BD2855">
              <w:rPr>
                <w:color w:val="000000" w:themeColor="text1"/>
              </w:rPr>
              <w:t>s pasiūlym</w:t>
            </w:r>
            <w:r w:rsidR="00757C4B" w:rsidRPr="00BD2855">
              <w:rPr>
                <w:color w:val="000000" w:themeColor="text1"/>
              </w:rPr>
              <w:t>ai</w:t>
            </w:r>
            <w:r w:rsidRPr="00BD2855">
              <w:rPr>
                <w:color w:val="000000" w:themeColor="text1"/>
              </w:rPr>
              <w:t>s Vilkijos g. 1, Klaipėda (pridedama)</w:t>
            </w:r>
            <w:r w:rsidR="00612F0B" w:rsidRPr="00BD2855">
              <w:rPr>
                <w:color w:val="000000" w:themeColor="text1"/>
              </w:rPr>
              <w:t xml:space="preserve"> sumažinant </w:t>
            </w:r>
            <w:r w:rsidR="00353A28" w:rsidRPr="00BD2855">
              <w:rPr>
                <w:color w:val="000000" w:themeColor="text1"/>
              </w:rPr>
              <w:t>projektuojamų patalpų plotus</w:t>
            </w:r>
            <w:r w:rsidR="00090190">
              <w:rPr>
                <w:color w:val="000000" w:themeColor="text1"/>
              </w:rPr>
              <w:t>, derinant prie detaliuoju planu numatytos statybos zonos</w:t>
            </w:r>
            <w:r w:rsidR="006F74D5">
              <w:rPr>
                <w:color w:val="000000" w:themeColor="text1"/>
              </w:rPr>
              <w:t xml:space="preserve"> ir neviršijant detaliuoju planu numatytų rodiklių</w:t>
            </w:r>
            <w:r w:rsidRPr="00BD2855">
              <w:rPr>
                <w:color w:val="000000" w:themeColor="text1"/>
              </w:rPr>
              <w:t xml:space="preserve">.   </w:t>
            </w:r>
          </w:p>
          <w:p w14:paraId="6F09BE1B" w14:textId="6B628DF3" w:rsidR="00F5355D" w:rsidRDefault="00F5355D" w:rsidP="00F5355D">
            <w:pPr>
              <w:numPr>
                <w:ilvl w:val="0"/>
                <w:numId w:val="5"/>
              </w:numPr>
              <w:tabs>
                <w:tab w:val="left" w:pos="563"/>
              </w:tabs>
              <w:jc w:val="both"/>
            </w:pPr>
            <w:r w:rsidRPr="00B305D5">
              <w:t>Interjero ir eksterjero projektas.</w:t>
            </w:r>
          </w:p>
          <w:p w14:paraId="3EEC818A" w14:textId="3CC1E537" w:rsidR="00522B38" w:rsidRPr="00B305D5" w:rsidRDefault="00522B38" w:rsidP="00F5355D">
            <w:pPr>
              <w:numPr>
                <w:ilvl w:val="0"/>
                <w:numId w:val="5"/>
              </w:numPr>
              <w:tabs>
                <w:tab w:val="left" w:pos="563"/>
              </w:tabs>
              <w:jc w:val="both"/>
            </w:pPr>
            <w:r>
              <w:t>Projekto vykdymo priežiūros atlikimas.</w:t>
            </w:r>
          </w:p>
          <w:p w14:paraId="12E1F610" w14:textId="704665A5" w:rsidR="00A03007" w:rsidRPr="00650495" w:rsidRDefault="00DF0D4F" w:rsidP="00406206">
            <w:pPr>
              <w:widowControl w:val="0"/>
              <w:autoSpaceDE w:val="0"/>
              <w:autoSpaceDN w:val="0"/>
              <w:adjustRightInd w:val="0"/>
              <w:ind w:firstLine="318"/>
              <w:jc w:val="both"/>
            </w:pPr>
            <w:r w:rsidRPr="00B305D5">
              <w:t>Projekto apimtis ir detalumas turi būti pakankamas statytojo sumanymui suprasti, projekto ekspertizei atlikti, parinkti statybos produktus, įrenginius, pagaminti statybines konstrukcijas ir inžinerinių sistemų elementus, parikti rangovą ir atlikti statybos darbus. Bendruoju atveju Projekto sudedamosios dalys išdėstytos STR 1.04.04:2017 „Statinio projektavimas, projekto ekspertizė“, tačiau kiekvienu atveju Projekto sudedamosios dalys nustatomos atsižvelgus į projektuojamo statinio specifiką.</w:t>
            </w:r>
            <w:r w:rsidR="00A03007" w:rsidRPr="00650495">
              <w:t xml:space="preserve"> </w:t>
            </w:r>
          </w:p>
          <w:p w14:paraId="01A96EAD" w14:textId="77777777" w:rsidR="00A03007" w:rsidRPr="00650495" w:rsidRDefault="00A03007" w:rsidP="00406206">
            <w:pPr>
              <w:ind w:firstLine="318"/>
              <w:jc w:val="both"/>
              <w:rPr>
                <w:b/>
              </w:rPr>
            </w:pPr>
          </w:p>
          <w:p w14:paraId="7F202C89" w14:textId="70C2C575" w:rsidR="00AB3E7A" w:rsidRDefault="00A03007" w:rsidP="00AB3E7A">
            <w:pPr>
              <w:ind w:firstLine="318"/>
              <w:jc w:val="both"/>
              <w:rPr>
                <w:b/>
              </w:rPr>
            </w:pPr>
            <w:r w:rsidRPr="00650495">
              <w:rPr>
                <w:b/>
              </w:rPr>
              <w:t>Projekte numatomi sprendiniai:</w:t>
            </w:r>
          </w:p>
          <w:p w14:paraId="1E42F631" w14:textId="716A72C1" w:rsidR="00521802" w:rsidRPr="00246FE1" w:rsidRDefault="00246FE1" w:rsidP="00406206">
            <w:pPr>
              <w:ind w:firstLine="318"/>
              <w:jc w:val="both"/>
            </w:pPr>
            <w:r>
              <w:t>- s</w:t>
            </w:r>
            <w:r w:rsidR="00BA748F" w:rsidRPr="00246FE1">
              <w:t xml:space="preserve">uprojektuoti gyvenamosios paskirties (įvairių socialinių grupių asmenims) pastatą. </w:t>
            </w:r>
            <w:r w:rsidR="00C83FAF">
              <w:t>Pastate bus teikiamos grupinio gyvenimo paslaugos suaugusiems asmenims su (psichikos ir</w:t>
            </w:r>
            <w:r w:rsidR="00025F01">
              <w:t xml:space="preserve"> (</w:t>
            </w:r>
            <w:r w:rsidR="00C83FAF">
              <w:t>ar</w:t>
            </w:r>
            <w:r w:rsidR="00025F01">
              <w:t>)</w:t>
            </w:r>
            <w:r w:rsidR="00C83FAF">
              <w:t xml:space="preserve"> proto) negalia. </w:t>
            </w:r>
            <w:r w:rsidR="00BA748F" w:rsidRPr="00246FE1">
              <w:t xml:space="preserve">Pastatas skirtas 10 neįgalių </w:t>
            </w:r>
            <w:r w:rsidR="009C056C" w:rsidRPr="00246FE1">
              <w:t>žmonių</w:t>
            </w:r>
            <w:r w:rsidR="00AB3E7A" w:rsidRPr="00246FE1">
              <w:t>. Jame turi būti suprojektuotos patalpos:</w:t>
            </w:r>
          </w:p>
          <w:p w14:paraId="2C06A2DB" w14:textId="3E214432" w:rsidR="00521802" w:rsidRPr="00246FE1" w:rsidRDefault="00AB3E7A" w:rsidP="004067C5">
            <w:pPr>
              <w:pStyle w:val="Sraopastraipa"/>
              <w:numPr>
                <w:ilvl w:val="0"/>
                <w:numId w:val="9"/>
              </w:numPr>
              <w:tabs>
                <w:tab w:val="left" w:pos="661"/>
              </w:tabs>
              <w:ind w:left="0" w:firstLine="458"/>
              <w:jc w:val="both"/>
            </w:pPr>
            <w:r w:rsidRPr="00246FE1">
              <w:t>bendro naudojimo gyvenamosios patalpos, skirtos poilsiui ir laisvalaikiui</w:t>
            </w:r>
            <w:r w:rsidR="00D177D7" w:rsidRPr="00246FE1">
              <w:t>;</w:t>
            </w:r>
          </w:p>
          <w:p w14:paraId="15B9792E" w14:textId="181C3D1A" w:rsidR="00521802" w:rsidRPr="00BD2855" w:rsidRDefault="00AB3E7A" w:rsidP="004067C5">
            <w:pPr>
              <w:pStyle w:val="Sraopastraipa"/>
              <w:numPr>
                <w:ilvl w:val="0"/>
                <w:numId w:val="9"/>
              </w:numPr>
              <w:tabs>
                <w:tab w:val="left" w:pos="661"/>
              </w:tabs>
              <w:ind w:left="0" w:firstLine="458"/>
              <w:jc w:val="both"/>
            </w:pPr>
            <w:r w:rsidRPr="00BD2855">
              <w:t>miegamieji kambariai (</w:t>
            </w:r>
            <w:r w:rsidR="00757C4B" w:rsidRPr="00BD2855">
              <w:t xml:space="preserve">9 kambariai </w:t>
            </w:r>
            <w:r w:rsidRPr="00BD2855">
              <w:t xml:space="preserve"> ~1</w:t>
            </w:r>
            <w:r w:rsidR="00757C4B" w:rsidRPr="00BD2855">
              <w:t>2</w:t>
            </w:r>
            <w:r w:rsidRPr="00BD2855">
              <w:t xml:space="preserve"> kv. m</w:t>
            </w:r>
            <w:r w:rsidR="00757C4B" w:rsidRPr="00BD2855">
              <w:t xml:space="preserve"> skirti gyventi 1 gyventojui ir 1 kambarys ~2</w:t>
            </w:r>
            <w:r w:rsidR="00674A9B">
              <w:t>1</w:t>
            </w:r>
            <w:r w:rsidR="00757C4B" w:rsidRPr="00BD2855">
              <w:t xml:space="preserve"> kv. m</w:t>
            </w:r>
            <w:r w:rsidR="00AD6CC5">
              <w:t>.</w:t>
            </w:r>
            <w:r w:rsidR="00757C4B" w:rsidRPr="00BD2855">
              <w:t xml:space="preserve"> skirtas gyventi 2 </w:t>
            </w:r>
            <w:r w:rsidR="003C6A84" w:rsidRPr="00BD2855">
              <w:t>gyventojams</w:t>
            </w:r>
            <w:r w:rsidRPr="00BD2855">
              <w:t>)</w:t>
            </w:r>
            <w:r w:rsidR="00D177D7" w:rsidRPr="00BD2855">
              <w:t>;</w:t>
            </w:r>
          </w:p>
          <w:p w14:paraId="66912E2A" w14:textId="201AA4DD" w:rsidR="00521802" w:rsidRPr="00246FE1" w:rsidRDefault="00AB3E7A" w:rsidP="004067C5">
            <w:pPr>
              <w:pStyle w:val="Sraopastraipa"/>
              <w:numPr>
                <w:ilvl w:val="0"/>
                <w:numId w:val="9"/>
              </w:numPr>
              <w:tabs>
                <w:tab w:val="left" w:pos="661"/>
              </w:tabs>
              <w:ind w:left="0" w:firstLine="458"/>
              <w:jc w:val="both"/>
            </w:pPr>
            <w:r w:rsidRPr="00246FE1">
              <w:t>asmens higienos patalpos</w:t>
            </w:r>
            <w:r w:rsidR="009B2751" w:rsidRPr="00246FE1">
              <w:t xml:space="preserve"> </w:t>
            </w:r>
            <w:r w:rsidRPr="00246FE1">
              <w:t>(tualetas, dušas ar vonia)</w:t>
            </w:r>
            <w:r w:rsidR="00D177D7" w:rsidRPr="00246FE1">
              <w:t xml:space="preserve"> prie kiekvieno miegamojo kambario;</w:t>
            </w:r>
          </w:p>
          <w:p w14:paraId="64FC4A00" w14:textId="77777777" w:rsidR="00683DDA" w:rsidRDefault="00D177D7" w:rsidP="004067C5">
            <w:pPr>
              <w:pStyle w:val="Sraopastraipa"/>
              <w:numPr>
                <w:ilvl w:val="0"/>
                <w:numId w:val="9"/>
              </w:numPr>
              <w:tabs>
                <w:tab w:val="left" w:pos="661"/>
              </w:tabs>
              <w:ind w:left="0" w:firstLine="458"/>
              <w:jc w:val="both"/>
            </w:pPr>
            <w:r w:rsidRPr="00246FE1">
              <w:lastRenderedPageBreak/>
              <w:t>patalp</w:t>
            </w:r>
            <w:r w:rsidR="00C60C00">
              <w:t>a</w:t>
            </w:r>
            <w:r w:rsidRPr="00246FE1">
              <w:t xml:space="preserve"> darbuotojams, pritaikytos darbui visą parą;</w:t>
            </w:r>
          </w:p>
          <w:p w14:paraId="774364E9" w14:textId="4B6ECCD8" w:rsidR="004A4E82" w:rsidRDefault="004A4E82" w:rsidP="004067C5">
            <w:pPr>
              <w:pStyle w:val="Sraopastraipa"/>
              <w:numPr>
                <w:ilvl w:val="0"/>
                <w:numId w:val="9"/>
              </w:numPr>
              <w:tabs>
                <w:tab w:val="left" w:pos="661"/>
              </w:tabs>
              <w:ind w:left="0" w:firstLine="458"/>
              <w:jc w:val="both"/>
            </w:pPr>
            <w:r>
              <w:t>psichologo</w:t>
            </w:r>
            <w:r w:rsidR="00BA7810">
              <w:t>, slaugytojo, kineziterapeuto</w:t>
            </w:r>
            <w:r>
              <w:t xml:space="preserve"> patalp</w:t>
            </w:r>
            <w:r w:rsidR="00BA7810">
              <w:t>os</w:t>
            </w:r>
            <w:r>
              <w:t>;</w:t>
            </w:r>
          </w:p>
          <w:p w14:paraId="3D59F259" w14:textId="633F4C00" w:rsidR="00D177D7" w:rsidRPr="00246FE1" w:rsidRDefault="00D177D7" w:rsidP="004067C5">
            <w:pPr>
              <w:pStyle w:val="Sraopastraipa"/>
              <w:numPr>
                <w:ilvl w:val="0"/>
                <w:numId w:val="9"/>
              </w:numPr>
              <w:tabs>
                <w:tab w:val="left" w:pos="661"/>
              </w:tabs>
              <w:ind w:left="0" w:firstLine="458"/>
              <w:jc w:val="both"/>
            </w:pPr>
            <w:r w:rsidRPr="00246FE1">
              <w:t>virtuvė su valgomuoju, kuriame galėtų maitintis ne mažiau nei 10 asmenų;</w:t>
            </w:r>
          </w:p>
          <w:p w14:paraId="4AB9990C" w14:textId="77777777" w:rsidR="00353A28" w:rsidRDefault="00D177D7" w:rsidP="00353A28">
            <w:pPr>
              <w:pStyle w:val="Sraopastraipa"/>
              <w:numPr>
                <w:ilvl w:val="0"/>
                <w:numId w:val="9"/>
              </w:numPr>
              <w:tabs>
                <w:tab w:val="left" w:pos="661"/>
              </w:tabs>
              <w:ind w:left="0" w:firstLine="458"/>
              <w:jc w:val="both"/>
            </w:pPr>
            <w:r w:rsidRPr="00246FE1">
              <w:t>ūkinės patalpos</w:t>
            </w:r>
            <w:r w:rsidR="00F5355D">
              <w:t>;</w:t>
            </w:r>
          </w:p>
          <w:p w14:paraId="2989468D" w14:textId="0632176E" w:rsidR="00BA748F" w:rsidRPr="00B305D5" w:rsidRDefault="00353A28" w:rsidP="00353A28">
            <w:pPr>
              <w:pStyle w:val="Sraopastraipa"/>
              <w:numPr>
                <w:ilvl w:val="0"/>
                <w:numId w:val="9"/>
              </w:numPr>
              <w:tabs>
                <w:tab w:val="left" w:pos="661"/>
              </w:tabs>
              <w:ind w:left="0" w:firstLine="458"/>
              <w:jc w:val="both"/>
            </w:pPr>
            <w:r w:rsidRPr="00B305D5">
              <w:t xml:space="preserve">visos </w:t>
            </w:r>
            <w:r w:rsidR="00612F0B" w:rsidRPr="00B305D5">
              <w:t>patal</w:t>
            </w:r>
            <w:r w:rsidRPr="00B305D5">
              <w:t xml:space="preserve">pos projektuojamos vadovaujantis HN 125:2019 „Suaugusių asmenų socialinės globos įstaigos: bendrieji sveikatos saugos reikalavimai“  reikalavimais. </w:t>
            </w:r>
          </w:p>
          <w:p w14:paraId="12646432" w14:textId="1A0B7542" w:rsidR="00277038" w:rsidRPr="00286FAC" w:rsidRDefault="00277038" w:rsidP="00277038">
            <w:pPr>
              <w:ind w:firstLine="318"/>
              <w:jc w:val="both"/>
            </w:pPr>
            <w:r w:rsidRPr="00286FAC">
              <w:t xml:space="preserve">- įvertinti </w:t>
            </w:r>
            <w:r w:rsidR="00457C47">
              <w:t>ir</w:t>
            </w:r>
            <w:r w:rsidRPr="00286FAC">
              <w:t xml:space="preserve"> numatyti</w:t>
            </w:r>
            <w:r w:rsidRPr="00286FAC">
              <w:rPr>
                <w:b/>
              </w:rPr>
              <w:t xml:space="preserve"> </w:t>
            </w:r>
            <w:r w:rsidR="00300883">
              <w:t>gyvenamosios paskirties (įvairių socialinių grupių asmenims)</w:t>
            </w:r>
            <w:r w:rsidRPr="00453E06">
              <w:t xml:space="preserve"> paskirties</w:t>
            </w:r>
            <w:r>
              <w:rPr>
                <w:b/>
              </w:rPr>
              <w:t xml:space="preserve"> </w:t>
            </w:r>
            <w:r w:rsidRPr="00286FAC">
              <w:t>pastato (patalpų) funkcinio</w:t>
            </w:r>
            <w:r>
              <w:t xml:space="preserve"> ryšio ir zonavimo sprendinius; </w:t>
            </w:r>
            <w:r w:rsidRPr="00286FAC">
              <w:t>patalpų insoliacijos ir natūralaus apšvietimo, mikroklimato (drėgnumo, temperatūros) norminių lygių užtikrinimo sprendinius; sanitarinių patalpų plotų parinkimo sprendinius; projektuojamų patalpų išdėstymą vadovaujantis paskirties, technologiniais, funkciniais, žmonių evakuacijos, saugos ir kitais reikalavimais; darbo vietų</w:t>
            </w:r>
            <w:r>
              <w:t>, sėdimų vietų ir kt. išdėstymą</w:t>
            </w:r>
            <w:r w:rsidRPr="00286FAC">
              <w:t>;</w:t>
            </w:r>
          </w:p>
          <w:p w14:paraId="306484E4" w14:textId="77777777" w:rsidR="00277038" w:rsidRPr="00286FAC" w:rsidRDefault="00277038" w:rsidP="00277038">
            <w:pPr>
              <w:ind w:firstLine="318"/>
              <w:jc w:val="both"/>
            </w:pPr>
            <w:r>
              <w:t xml:space="preserve">- </w:t>
            </w:r>
            <w:r w:rsidRPr="00286FAC">
              <w:t>įėjimas į pastatą ir pastatas pritaikomi žmonių su negalia reikmėms;</w:t>
            </w:r>
          </w:p>
          <w:p w14:paraId="1B4AF78C" w14:textId="775E8435" w:rsidR="00277038" w:rsidRDefault="00277038" w:rsidP="00277038">
            <w:pPr>
              <w:ind w:firstLine="358"/>
              <w:jc w:val="both"/>
            </w:pPr>
            <w:r>
              <w:t>-</w:t>
            </w:r>
            <w:r w:rsidR="00246FE1">
              <w:t xml:space="preserve"> </w:t>
            </w:r>
            <w:r w:rsidRPr="00286FAC">
              <w:t>projektuojant pastatą numatyti visas inžinerines sistemas:  vandentiekio ir nuotekų šalinimo, šildymo, vėdinimo (mechaninio) ir oro kondicionavimo, elektrotechnikos, elektroninių ryšių (telekomunikacijų), apsauginės</w:t>
            </w:r>
            <w:r w:rsidR="00AB3E7A">
              <w:t xml:space="preserve"> signalizacijos,</w:t>
            </w:r>
            <w:r w:rsidRPr="00286FAC">
              <w:t xml:space="preserve"> </w:t>
            </w:r>
            <w:r w:rsidR="00AB3E7A">
              <w:t>gaisro patikimo ir signalizavimo</w:t>
            </w:r>
            <w:r>
              <w:t xml:space="preserve"> i</w:t>
            </w:r>
            <w:r w:rsidRPr="00286FAC">
              <w:t>r kt.;</w:t>
            </w:r>
          </w:p>
          <w:p w14:paraId="0002DE31" w14:textId="22FCF825" w:rsidR="00A32590" w:rsidRPr="00286FAC" w:rsidRDefault="00A32590" w:rsidP="00277038">
            <w:pPr>
              <w:ind w:firstLine="358"/>
              <w:jc w:val="both"/>
            </w:pPr>
            <w:r>
              <w:t xml:space="preserve">- </w:t>
            </w:r>
            <w:r w:rsidRPr="004F1391">
              <w:t>suprojektuoti lauko inžinerinius tinklus pagal tinklus eksploatuojančių įmonių išduotas technines sąlygas;</w:t>
            </w:r>
          </w:p>
          <w:p w14:paraId="26076BBC" w14:textId="3A2DAE3C" w:rsidR="00277038" w:rsidRDefault="00277038" w:rsidP="00277038">
            <w:pPr>
              <w:ind w:firstLine="318"/>
              <w:jc w:val="both"/>
              <w:rPr>
                <w:b/>
              </w:rPr>
            </w:pPr>
            <w:r w:rsidRPr="00286FAC">
              <w:t>- aplinkos sutvarkymo sprendiniai</w:t>
            </w:r>
            <w:r>
              <w:t>:</w:t>
            </w:r>
            <w:r w:rsidRPr="00286FAC">
              <w:t xml:space="preserve"> sklyp</w:t>
            </w:r>
            <w:r>
              <w:t>o</w:t>
            </w:r>
            <w:r w:rsidRPr="00286FAC">
              <w:t xml:space="preserve"> ir</w:t>
            </w:r>
            <w:r w:rsidR="00A430B9">
              <w:t xml:space="preserve"> (</w:t>
            </w:r>
            <w:r w:rsidRPr="00286FAC">
              <w:t>ar</w:t>
            </w:r>
            <w:r w:rsidR="00A430B9">
              <w:t>)</w:t>
            </w:r>
            <w:r w:rsidRPr="00286FAC">
              <w:t xml:space="preserve"> pastato apšvietimas, </w:t>
            </w:r>
            <w:r>
              <w:t>įvažiavimai į sklypą, dviračių</w:t>
            </w:r>
            <w:r w:rsidR="00E55F34">
              <w:t xml:space="preserve"> ir </w:t>
            </w:r>
            <w:r>
              <w:t>pėsčiųjų takai, žaliosios zonos</w:t>
            </w:r>
            <w:r w:rsidRPr="00286FAC">
              <w:t>, automobilių stovėjimo aikštelių įrengimas</w:t>
            </w:r>
            <w:r>
              <w:t xml:space="preserve">, </w:t>
            </w:r>
            <w:r w:rsidRPr="00286FAC">
              <w:t>žmonių su negalia judėjimo ir jų transpo</w:t>
            </w:r>
            <w:r>
              <w:t>rto stovėjimo, judėjimo galimybė</w:t>
            </w:r>
            <w:r w:rsidRPr="00286FAC">
              <w:t>s)</w:t>
            </w:r>
            <w:r w:rsidR="009C056C">
              <w:t>, šiukšlių konteinerių vietos ir kt. pagal teisės aktų reikalavimus</w:t>
            </w:r>
            <w:r w:rsidRPr="00286FAC">
              <w:t>;</w:t>
            </w:r>
          </w:p>
          <w:p w14:paraId="05BCD5C8" w14:textId="77777777" w:rsidR="00277038" w:rsidRDefault="00277038" w:rsidP="00406206">
            <w:pPr>
              <w:ind w:firstLine="318"/>
              <w:jc w:val="both"/>
              <w:rPr>
                <w:b/>
              </w:rPr>
            </w:pPr>
          </w:p>
          <w:p w14:paraId="3861FBE6" w14:textId="66B43604" w:rsidR="00A03007" w:rsidRPr="00650495" w:rsidRDefault="00A03007" w:rsidP="00406206">
            <w:pPr>
              <w:widowControl w:val="0"/>
              <w:autoSpaceDE w:val="0"/>
              <w:autoSpaceDN w:val="0"/>
              <w:adjustRightInd w:val="0"/>
              <w:ind w:firstLine="318"/>
              <w:jc w:val="both"/>
            </w:pPr>
            <w:r w:rsidRPr="00650495">
              <w:t xml:space="preserve">Interjero ir eksterjero projektas turi būti maksimaliai detalus su išsamiais medžiagų aprašymais. Interjero ir eksterjero pagrindinių apdailos medžiagų panaudojimui būtina pateikti projektinius pasiūlymus su konkrečių medžiagų pavyzdžiais ir gauti </w:t>
            </w:r>
            <w:r w:rsidR="00E55F34">
              <w:t>u</w:t>
            </w:r>
            <w:r w:rsidRPr="00650495">
              <w:t>žsakovo pritarimus.</w:t>
            </w:r>
          </w:p>
          <w:p w14:paraId="220980C5" w14:textId="77777777" w:rsidR="00A03007" w:rsidRPr="00650495" w:rsidRDefault="00A03007" w:rsidP="00406206">
            <w:pPr>
              <w:widowControl w:val="0"/>
              <w:autoSpaceDE w:val="0"/>
              <w:autoSpaceDN w:val="0"/>
              <w:adjustRightInd w:val="0"/>
              <w:ind w:firstLine="318"/>
              <w:jc w:val="both"/>
              <w:rPr>
                <w:iCs/>
                <w:spacing w:val="-3"/>
              </w:rPr>
            </w:pPr>
          </w:p>
          <w:p w14:paraId="619DD3B7" w14:textId="77777777" w:rsidR="00A03007" w:rsidRPr="00650495" w:rsidRDefault="00A03007" w:rsidP="00406206">
            <w:pPr>
              <w:tabs>
                <w:tab w:val="left" w:pos="325"/>
                <w:tab w:val="left" w:pos="743"/>
              </w:tabs>
              <w:ind w:firstLine="316"/>
              <w:jc w:val="both"/>
            </w:pPr>
            <w:r w:rsidRPr="00650495">
              <w:rPr>
                <w:b/>
                <w:iCs/>
                <w:spacing w:val="-3"/>
              </w:rPr>
              <w:t xml:space="preserve">Galimus tinkamus statinio </w:t>
            </w:r>
            <w:proofErr w:type="spellStart"/>
            <w:r w:rsidRPr="00650495">
              <w:rPr>
                <w:b/>
                <w:iCs/>
                <w:spacing w:val="-3"/>
              </w:rPr>
              <w:t>konstruktyvinius</w:t>
            </w:r>
            <w:proofErr w:type="spellEnd"/>
            <w:r w:rsidRPr="00650495">
              <w:rPr>
                <w:b/>
                <w:iCs/>
                <w:spacing w:val="-3"/>
              </w:rPr>
              <w:t xml:space="preserve"> sprendinius ir su tuo susijusias statybinių inžinerinių (ir kitų) tyrinėjimų ir statinių statybos projektavimo darbų apimtis teikėjas, kaip kompetentingas savo srities žinovas, turi susiplanuoti ir nusimatyti.</w:t>
            </w:r>
          </w:p>
        </w:tc>
      </w:tr>
      <w:tr w:rsidR="00A03007" w:rsidRPr="00650495" w14:paraId="119F96D3" w14:textId="77777777" w:rsidTr="00A44161">
        <w:trPr>
          <w:trHeight w:val="397"/>
        </w:trPr>
        <w:tc>
          <w:tcPr>
            <w:tcW w:w="2972" w:type="dxa"/>
            <w:vAlign w:val="center"/>
          </w:tcPr>
          <w:p w14:paraId="0C683697" w14:textId="67CF307F" w:rsidR="00A03007" w:rsidRPr="00650495" w:rsidRDefault="00037755" w:rsidP="00406206">
            <w:pPr>
              <w:numPr>
                <w:ilvl w:val="0"/>
                <w:numId w:val="1"/>
              </w:numPr>
              <w:tabs>
                <w:tab w:val="left" w:pos="313"/>
              </w:tabs>
              <w:ind w:left="0" w:firstLine="0"/>
              <w:jc w:val="both"/>
            </w:pPr>
            <w:r>
              <w:lastRenderedPageBreak/>
              <w:t xml:space="preserve"> </w:t>
            </w:r>
            <w:r w:rsidR="00A03007" w:rsidRPr="00650495">
              <w:t>KITOS PASLAUGOS</w:t>
            </w:r>
          </w:p>
        </w:tc>
        <w:tc>
          <w:tcPr>
            <w:tcW w:w="6656" w:type="dxa"/>
            <w:vAlign w:val="center"/>
          </w:tcPr>
          <w:p w14:paraId="1502F914" w14:textId="6D42D889" w:rsidR="00A03007" w:rsidRPr="00650495" w:rsidRDefault="00A03007" w:rsidP="004067C5">
            <w:pPr>
              <w:tabs>
                <w:tab w:val="left" w:pos="600"/>
              </w:tabs>
              <w:ind w:firstLine="316"/>
              <w:jc w:val="both"/>
              <w:rPr>
                <w:b/>
                <w:i/>
              </w:rPr>
            </w:pPr>
            <w:r w:rsidRPr="00650495">
              <w:rPr>
                <w:b/>
                <w:i/>
              </w:rPr>
              <w:t>Pasiūlymo kainoje turi būti numatyt</w:t>
            </w:r>
            <w:r w:rsidR="00E55F34">
              <w:rPr>
                <w:b/>
                <w:i/>
              </w:rPr>
              <w:t>a</w:t>
            </w:r>
            <w:r w:rsidRPr="00650495">
              <w:rPr>
                <w:b/>
                <w:i/>
              </w:rPr>
              <w:t>:</w:t>
            </w:r>
          </w:p>
          <w:p w14:paraId="2E1A2CEA" w14:textId="77777777" w:rsidR="00A03007" w:rsidRPr="00650495" w:rsidRDefault="00A03007" w:rsidP="004067C5">
            <w:pPr>
              <w:numPr>
                <w:ilvl w:val="0"/>
                <w:numId w:val="7"/>
              </w:numPr>
              <w:tabs>
                <w:tab w:val="left" w:pos="389"/>
                <w:tab w:val="left" w:pos="600"/>
              </w:tabs>
              <w:ind w:left="0" w:firstLine="316"/>
              <w:jc w:val="both"/>
            </w:pPr>
            <w:r w:rsidRPr="00650495">
              <w:t>informacijos apie pradėtą rengti Projektą pateikimas reikiamoms institucijoms teisės aktų nustatyta tvarka;</w:t>
            </w:r>
          </w:p>
          <w:p w14:paraId="3D39CCC6" w14:textId="77777777" w:rsidR="00A03007" w:rsidRPr="00650495" w:rsidRDefault="00A03007" w:rsidP="004067C5">
            <w:pPr>
              <w:numPr>
                <w:ilvl w:val="0"/>
                <w:numId w:val="7"/>
              </w:numPr>
              <w:tabs>
                <w:tab w:val="left" w:pos="600"/>
              </w:tabs>
              <w:ind w:left="0" w:firstLine="316"/>
              <w:jc w:val="both"/>
            </w:pPr>
            <w:r w:rsidRPr="00650495">
              <w:t>specialiųjų architektūros reikalavimų, specialiųjų sąlygų, prisijungimo prie inžinerinių tinklų ir techninių sąlygų (inžinerinių tinklų pertvarkymo sąlygų) užsakymas, gavimas ir jų realizavimas rengiamame projekte;</w:t>
            </w:r>
          </w:p>
          <w:p w14:paraId="6D719182" w14:textId="77777777" w:rsidR="00A03007" w:rsidRPr="00650495" w:rsidRDefault="00A03007" w:rsidP="004067C5">
            <w:pPr>
              <w:numPr>
                <w:ilvl w:val="0"/>
                <w:numId w:val="7"/>
              </w:numPr>
              <w:tabs>
                <w:tab w:val="left" w:pos="600"/>
              </w:tabs>
              <w:ind w:left="0" w:firstLine="316"/>
              <w:jc w:val="both"/>
            </w:pPr>
            <w:r w:rsidRPr="00650495">
              <w:t xml:space="preserve">inžinerinių geodezinių, topografinių tyrinėjimo dokumentų parengimas (statybos sklypo, inžinerinių tinklų ir susisiekimo </w:t>
            </w:r>
            <w:r w:rsidRPr="00650495">
              <w:lastRenderedPageBreak/>
              <w:t>komunikacijų trasų) ar, esant reikalui, jų papildymas, atnaujinimas, duomenų patikslinimas;</w:t>
            </w:r>
          </w:p>
          <w:p w14:paraId="38E8104D" w14:textId="77777777" w:rsidR="00A03007" w:rsidRPr="005C3567" w:rsidRDefault="00A03007" w:rsidP="004067C5">
            <w:pPr>
              <w:numPr>
                <w:ilvl w:val="0"/>
                <w:numId w:val="7"/>
              </w:numPr>
              <w:tabs>
                <w:tab w:val="left" w:pos="388"/>
                <w:tab w:val="left" w:pos="600"/>
              </w:tabs>
              <w:ind w:left="0" w:firstLine="316"/>
              <w:contextualSpacing/>
              <w:jc w:val="both"/>
              <w:rPr>
                <w:rFonts w:eastAsiaTheme="minorHAnsi"/>
              </w:rPr>
            </w:pPr>
            <w:r w:rsidRPr="005C3567">
              <w:rPr>
                <w:rFonts w:eastAsiaTheme="minorHAnsi"/>
              </w:rPr>
              <w:t>geologijos tyrimai, ataskaitų parengimas ir jų užregistravimas teisės aktų nustatyta tvarka Geologijos tarnyboje;</w:t>
            </w:r>
          </w:p>
          <w:p w14:paraId="39C63F5A" w14:textId="77777777" w:rsidR="00A03007" w:rsidRPr="005C3567" w:rsidRDefault="00A03007" w:rsidP="004067C5">
            <w:pPr>
              <w:numPr>
                <w:ilvl w:val="0"/>
                <w:numId w:val="7"/>
              </w:numPr>
              <w:tabs>
                <w:tab w:val="left" w:pos="388"/>
                <w:tab w:val="left" w:pos="600"/>
              </w:tabs>
              <w:ind w:left="0" w:firstLine="316"/>
              <w:contextualSpacing/>
              <w:jc w:val="both"/>
              <w:rPr>
                <w:rFonts w:eastAsiaTheme="minorHAnsi"/>
              </w:rPr>
            </w:pPr>
            <w:r w:rsidRPr="005C3567">
              <w:rPr>
                <w:rFonts w:eastAsiaTheme="minorHAnsi"/>
              </w:rPr>
              <w:t xml:space="preserve">parengto Projekto informavimas visuomenei pagal STR </w:t>
            </w:r>
            <w:r w:rsidRPr="005C3567">
              <w:rPr>
                <w:rFonts w:eastAsiaTheme="minorHAnsi"/>
                <w:iCs/>
              </w:rPr>
              <w:t>1.04.04:2017 „Statinio projektavimas, projekto ekspertizė“ reikalavimus;</w:t>
            </w:r>
          </w:p>
          <w:p w14:paraId="05793052" w14:textId="3B7D63DB" w:rsidR="00A03007" w:rsidRPr="00650495" w:rsidRDefault="00A03007" w:rsidP="004067C5">
            <w:pPr>
              <w:numPr>
                <w:ilvl w:val="0"/>
                <w:numId w:val="7"/>
              </w:numPr>
              <w:tabs>
                <w:tab w:val="left" w:pos="388"/>
                <w:tab w:val="left" w:pos="600"/>
              </w:tabs>
              <w:ind w:left="0" w:firstLine="316"/>
              <w:contextualSpacing/>
              <w:jc w:val="both"/>
              <w:rPr>
                <w:rFonts w:eastAsiaTheme="minorHAnsi"/>
              </w:rPr>
            </w:pPr>
            <w:r w:rsidRPr="00650495">
              <w:rPr>
                <w:rFonts w:eastAsiaTheme="minorHAnsi"/>
              </w:rPr>
              <w:t xml:space="preserve">atsakymų ir paaiškinimų per statytojo nurodytą terminą į tiekėjų paklausimus (pagal parengtą </w:t>
            </w:r>
            <w:r w:rsidR="00E55F34">
              <w:rPr>
                <w:rFonts w:eastAsiaTheme="minorHAnsi"/>
              </w:rPr>
              <w:t>P</w:t>
            </w:r>
            <w:r w:rsidRPr="00650495">
              <w:rPr>
                <w:rFonts w:eastAsiaTheme="minorHAnsi"/>
              </w:rPr>
              <w:t xml:space="preserve">rojektą) parengimas ir pateikimas statytojui, vykdant rangovo ir techninės priežiūros parinkimo procedūras; </w:t>
            </w:r>
          </w:p>
          <w:p w14:paraId="5CE3480D" w14:textId="64DA7FCA" w:rsidR="00637ADB" w:rsidRPr="00637ADB" w:rsidRDefault="00A03007" w:rsidP="00637ADB">
            <w:pPr>
              <w:numPr>
                <w:ilvl w:val="0"/>
                <w:numId w:val="7"/>
              </w:numPr>
              <w:tabs>
                <w:tab w:val="left" w:pos="389"/>
                <w:tab w:val="left" w:pos="600"/>
              </w:tabs>
              <w:ind w:left="0" w:firstLine="316"/>
              <w:jc w:val="both"/>
            </w:pPr>
            <w:r w:rsidRPr="00650495">
              <w:rPr>
                <w:color w:val="000000"/>
              </w:rPr>
              <w:t>nuolatinis (ne rečiau kaip du kartus per mėnesį) dalyvavimas pasitarimuose</w:t>
            </w:r>
            <w:r w:rsidR="00637ADB">
              <w:rPr>
                <w:color w:val="000000"/>
              </w:rPr>
              <w:t xml:space="preserve"> (parengti pasitarimų projektų protokolus), </w:t>
            </w:r>
            <w:r w:rsidRPr="00650495">
              <w:rPr>
                <w:color w:val="000000"/>
              </w:rPr>
              <w:t>statybos užbaigimo komisijos darbe, statybą kontroliuojančių institucijų patikrinimuose, tinkamas atstovavimas Projekto rengėjui bei nuolatinis su Projekto įgyvendinimu susijusių klausimų sprendimas rangos darbų laikotarpiu bei esant poreikiui  garantiniu atliktų statybos darbų periodu;</w:t>
            </w:r>
          </w:p>
          <w:p w14:paraId="435B99AD" w14:textId="1AA8E844" w:rsidR="00304395" w:rsidRPr="00840033" w:rsidRDefault="00304395" w:rsidP="00637ADB">
            <w:pPr>
              <w:numPr>
                <w:ilvl w:val="0"/>
                <w:numId w:val="7"/>
              </w:numPr>
              <w:tabs>
                <w:tab w:val="left" w:pos="389"/>
                <w:tab w:val="left" w:pos="600"/>
              </w:tabs>
              <w:ind w:left="0" w:firstLine="316"/>
              <w:jc w:val="both"/>
            </w:pPr>
            <w:r w:rsidRPr="00840033">
              <w:t>atstovauti (dalyvauti susitikimuose (posėdžiuose, derinimuose ir kituose susitikimuose), parengti visą reikalingą medžiagą reikiamu formatu dėl jų, parengti susitikimų protokolų projektus) užsakovo interesams dėl šio statinio statybos projekto santykiuose su statybos dalyviais, viešojo administravimo subjektais, inžinerinių tinklų ir susisiekimo komunikacijų savininkais (ar naudotojais), taip pat kitais juridiniais ir fiziniais asmenimis, kurių veiklos principus statybos srityje nustato Lietuvos Respublikos statybos įstatymas. Visi šie projektuotojo veiksmai turi būti iš anksto aptarti ir suderinti su užsakovu;</w:t>
            </w:r>
          </w:p>
          <w:p w14:paraId="4589B63C" w14:textId="77777777" w:rsidR="00412A36" w:rsidRDefault="00E55F34" w:rsidP="00412A36">
            <w:pPr>
              <w:numPr>
                <w:ilvl w:val="0"/>
                <w:numId w:val="7"/>
              </w:numPr>
              <w:tabs>
                <w:tab w:val="left" w:pos="389"/>
                <w:tab w:val="left" w:pos="600"/>
              </w:tabs>
              <w:ind w:left="0" w:firstLine="316"/>
              <w:jc w:val="both"/>
            </w:pPr>
            <w:r>
              <w:t>P</w:t>
            </w:r>
            <w:r w:rsidR="00A03007" w:rsidRPr="00650495">
              <w:t>rojekto sprendiniai turi būti ekonomiškai pagrįsti ir racionalūs;</w:t>
            </w:r>
          </w:p>
          <w:p w14:paraId="68BEDA55" w14:textId="78573B45" w:rsidR="00A03007" w:rsidRPr="00650495" w:rsidRDefault="00E55F34" w:rsidP="00412A36">
            <w:pPr>
              <w:numPr>
                <w:ilvl w:val="0"/>
                <w:numId w:val="7"/>
              </w:numPr>
              <w:tabs>
                <w:tab w:val="left" w:pos="389"/>
                <w:tab w:val="left" w:pos="600"/>
              </w:tabs>
              <w:ind w:left="0" w:firstLine="316"/>
              <w:jc w:val="both"/>
            </w:pPr>
            <w:r>
              <w:t>P</w:t>
            </w:r>
            <w:r w:rsidR="00A03007" w:rsidRPr="00650495">
              <w:t>rojekto techninės specifikacijos turi būti parašytos konkrečiai šitam Projektui, išsamios ir detalios. Projekte, techninėje specifikacijoje, negali būti nurodytas konkretus modelis ar šaltinis, konkretus procesas ar prekės ženklas, patentas, tipai, konkreti kilmė ar gamyba, dėl kurių tam tikroms įmonėms ar tam tikriems produktams būtų sudarytos palankesnės sąlygos arba jie būtų atmesti. Toks nurodymas yra leistinas išimties tvarka, kai statinio statybos yra neįmanoma tiksliai ir suprantamai aprašyti ir apibūdinti. Šiuo atveju nurodymas pateikiamas įrašant žodžius „arba lygiavertis“;</w:t>
            </w:r>
          </w:p>
          <w:p w14:paraId="7CCAEC28" w14:textId="3A0ECB54" w:rsidR="00A03007" w:rsidRPr="00650495" w:rsidRDefault="00E55F34" w:rsidP="004067C5">
            <w:pPr>
              <w:numPr>
                <w:ilvl w:val="0"/>
                <w:numId w:val="7"/>
              </w:numPr>
              <w:tabs>
                <w:tab w:val="left" w:pos="389"/>
                <w:tab w:val="left" w:pos="600"/>
              </w:tabs>
              <w:ind w:left="0" w:firstLine="316"/>
              <w:jc w:val="both"/>
            </w:pPr>
            <w:r>
              <w:t>P</w:t>
            </w:r>
            <w:r w:rsidR="00A03007" w:rsidRPr="00650495">
              <w:t>rojekte turi būti pateikta pakankamai ir pakankamo detalumo junginių (mazgų). Projekte pateikti detalizuotas nuogrindos įrengimo, cokolio ir  sienos sujungimo, sienos (langų angokraščių aptaisymo, išorės palangės įrengimo), stogo (karnizo, ventiliacijos kaminėlių, ventiliacijos šachtų, liuko, apsauginės tvorelės), sienos sujungimo su stogo konstrukcija, įėjimo stogelių, žmonių su negalia judėjimui pandusų (-o) įrengimo detales (mazgus)</w:t>
            </w:r>
            <w:r>
              <w:t>;</w:t>
            </w:r>
          </w:p>
          <w:p w14:paraId="0FD2AF59" w14:textId="265DE86C" w:rsidR="00A03007" w:rsidRPr="00650495" w:rsidRDefault="00A03007" w:rsidP="004067C5">
            <w:pPr>
              <w:numPr>
                <w:ilvl w:val="0"/>
                <w:numId w:val="7"/>
              </w:numPr>
              <w:tabs>
                <w:tab w:val="left" w:pos="389"/>
                <w:tab w:val="left" w:pos="600"/>
              </w:tabs>
              <w:ind w:left="0" w:firstLine="316"/>
              <w:jc w:val="both"/>
            </w:pPr>
            <w:r w:rsidRPr="00650495">
              <w:rPr>
                <w:rFonts w:eastAsiaTheme="minorHAnsi"/>
              </w:rPr>
              <w:t>projektinės dokumentacijos klaidų, prieštaravimų, neatitik</w:t>
            </w:r>
            <w:r w:rsidR="00C04BF5">
              <w:rPr>
                <w:rFonts w:eastAsiaTheme="minorHAnsi"/>
              </w:rPr>
              <w:t>čių</w:t>
            </w:r>
            <w:r w:rsidRPr="00650495">
              <w:rPr>
                <w:rFonts w:eastAsiaTheme="minorHAnsi"/>
              </w:rPr>
              <w:t xml:space="preserve"> normatyviniams dokumentams, </w:t>
            </w:r>
            <w:r w:rsidR="00E55F34">
              <w:rPr>
                <w:rFonts w:eastAsiaTheme="minorHAnsi"/>
              </w:rPr>
              <w:t>P</w:t>
            </w:r>
            <w:r w:rsidRPr="00650495">
              <w:rPr>
                <w:rFonts w:eastAsiaTheme="minorHAnsi"/>
              </w:rPr>
              <w:t xml:space="preserve">rojekto sprendinių ir sudedamųjų dalių tarpusavio nesuderinamumo ir (ar) prieštaravimų, blogų </w:t>
            </w:r>
            <w:r w:rsidR="00E55F34">
              <w:rPr>
                <w:rFonts w:eastAsiaTheme="minorHAnsi"/>
              </w:rPr>
              <w:lastRenderedPageBreak/>
              <w:t>P</w:t>
            </w:r>
            <w:r w:rsidRPr="00650495">
              <w:rPr>
                <w:rFonts w:eastAsiaTheme="minorHAnsi"/>
              </w:rPr>
              <w:t>rojekto sprendinių neatlygintinas taisymas viso sutarties galiojimo metu.</w:t>
            </w:r>
          </w:p>
          <w:p w14:paraId="209DA3B4" w14:textId="77777777" w:rsidR="00A03007" w:rsidRPr="00650495" w:rsidRDefault="00A03007" w:rsidP="004067C5">
            <w:pPr>
              <w:tabs>
                <w:tab w:val="left" w:pos="389"/>
                <w:tab w:val="left" w:pos="600"/>
              </w:tabs>
              <w:ind w:firstLine="316"/>
              <w:jc w:val="both"/>
            </w:pPr>
            <w:r w:rsidRPr="00650495">
              <w:rPr>
                <w:b/>
                <w:i/>
              </w:rPr>
              <w:t>Kiti reikalavimai:</w:t>
            </w:r>
          </w:p>
          <w:p w14:paraId="5A9DF6F9" w14:textId="2F1AD5AF" w:rsidR="00A03007" w:rsidRPr="00650495" w:rsidRDefault="00A03007" w:rsidP="004067C5">
            <w:pPr>
              <w:numPr>
                <w:ilvl w:val="0"/>
                <w:numId w:val="7"/>
              </w:numPr>
              <w:tabs>
                <w:tab w:val="left" w:pos="247"/>
                <w:tab w:val="left" w:pos="600"/>
              </w:tabs>
              <w:ind w:left="0" w:firstLine="316"/>
              <w:jc w:val="both"/>
            </w:pPr>
            <w:r w:rsidRPr="00650495">
              <w:rPr>
                <w:color w:val="000000"/>
              </w:rPr>
              <w:t>paslaugos teikėjas privalo netrukdyti dirbti specialistams, atliekantiems darbus, vykdantiems techninę priežiūrą, statytojo atstovams bei atsižvelgti į jų teikiamas pastabas ir teisėtus reikalavimus;</w:t>
            </w:r>
          </w:p>
          <w:p w14:paraId="79188C57" w14:textId="5CB8190D" w:rsidR="00A03007" w:rsidRPr="00650495" w:rsidRDefault="00C04BF5" w:rsidP="004067C5">
            <w:pPr>
              <w:numPr>
                <w:ilvl w:val="0"/>
                <w:numId w:val="7"/>
              </w:numPr>
              <w:tabs>
                <w:tab w:val="left" w:pos="247"/>
                <w:tab w:val="left" w:pos="600"/>
              </w:tabs>
              <w:ind w:left="0" w:firstLine="316"/>
              <w:jc w:val="both"/>
            </w:pPr>
            <w:r w:rsidRPr="00650495">
              <w:rPr>
                <w:color w:val="000000"/>
              </w:rPr>
              <w:t xml:space="preserve">paslaugos </w:t>
            </w:r>
            <w:r w:rsidR="00A03007" w:rsidRPr="00650495">
              <w:rPr>
                <w:color w:val="000000"/>
              </w:rPr>
              <w:t>teikėjas, vykdydamas paslaugas, privalo laikytis darbo saugos reikalavimų lank</w:t>
            </w:r>
            <w:r>
              <w:rPr>
                <w:color w:val="000000"/>
              </w:rPr>
              <w:t>ydamasis</w:t>
            </w:r>
            <w:r w:rsidR="00A03007" w:rsidRPr="00650495">
              <w:rPr>
                <w:color w:val="000000"/>
              </w:rPr>
              <w:t xml:space="preserve"> objekte;</w:t>
            </w:r>
          </w:p>
          <w:p w14:paraId="3DCCD64C" w14:textId="029402EA" w:rsidR="00A03007" w:rsidRPr="00650495" w:rsidRDefault="00C04BF5" w:rsidP="004067C5">
            <w:pPr>
              <w:numPr>
                <w:ilvl w:val="0"/>
                <w:numId w:val="7"/>
              </w:numPr>
              <w:tabs>
                <w:tab w:val="left" w:pos="247"/>
                <w:tab w:val="left" w:pos="600"/>
              </w:tabs>
              <w:ind w:left="0" w:firstLine="316"/>
              <w:jc w:val="both"/>
            </w:pPr>
            <w:r w:rsidRPr="00650495">
              <w:rPr>
                <w:color w:val="000000"/>
              </w:rPr>
              <w:t>paslaugos</w:t>
            </w:r>
            <w:r w:rsidRPr="00650495">
              <w:t xml:space="preserve"> </w:t>
            </w:r>
            <w:r w:rsidR="00A03007" w:rsidRPr="00650495">
              <w:t>teikėjas visus iškilusius klausimus ir problemas, susijusias su šioje techninėje užduotyje nustatytų tikslų ir užduočių vykdymu, turi spręsti savarankiškai (savo pastangomis), tačiau galutinius sprendimus priimti tik suderinęs su statytoju;</w:t>
            </w:r>
          </w:p>
          <w:p w14:paraId="764602A3" w14:textId="77777777" w:rsidR="00A03007" w:rsidRPr="00650495" w:rsidRDefault="00A03007" w:rsidP="004067C5">
            <w:pPr>
              <w:pStyle w:val="Sraopastraipa"/>
              <w:numPr>
                <w:ilvl w:val="0"/>
                <w:numId w:val="7"/>
              </w:numPr>
              <w:tabs>
                <w:tab w:val="left" w:pos="247"/>
                <w:tab w:val="left" w:pos="600"/>
              </w:tabs>
              <w:ind w:left="0" w:firstLine="316"/>
              <w:jc w:val="both"/>
            </w:pPr>
            <w:r w:rsidRPr="00650495">
              <w:t>statytojui raštu pareikalavus, po sutarties, kurios pagrindu buvo atlikti šioje techninėje užduotyje numatyti darbai, įvykdymo perskaičiuoti statinio statybos skaičiuojamąją kainą (statinio Projekto įgyvendinimo kainą) pagal einamųjų metų, kuriais numatoma statinio statybos pradžia, rinkos kainas, t. y. atsižvelgiant į rinkos kainų lygį skaičiuojamuoju – statinio Projekto įgyvendinimo pradžios laikotarpiu.</w:t>
            </w:r>
          </w:p>
          <w:p w14:paraId="76E03008" w14:textId="5E40D5B3" w:rsidR="00A03007" w:rsidRPr="00650495" w:rsidRDefault="00A03007" w:rsidP="004067C5">
            <w:pPr>
              <w:pStyle w:val="Sraopastraipa"/>
              <w:numPr>
                <w:ilvl w:val="0"/>
                <w:numId w:val="7"/>
              </w:numPr>
              <w:tabs>
                <w:tab w:val="left" w:pos="247"/>
                <w:tab w:val="left" w:pos="600"/>
              </w:tabs>
              <w:ind w:left="0" w:firstLine="316"/>
              <w:jc w:val="both"/>
            </w:pPr>
            <w:r w:rsidRPr="00650495">
              <w:t xml:space="preserve">visi kiti darbai, tyrimai ir vertinimai, kurie gali būti pagrįstai laikomi būtinais statinio, inžinerinių tinklų projektinių sprendinių, </w:t>
            </w:r>
            <w:r w:rsidR="00C04BF5">
              <w:t>P</w:t>
            </w:r>
            <w:r w:rsidRPr="00650495">
              <w:t>rojekto parengimui, statybą leidžiančių dokumentų gavimui turi būti atlikti nepriklausomai nuo to ar jie apibūdinami šiame dokumente, ar ne.</w:t>
            </w:r>
          </w:p>
        </w:tc>
      </w:tr>
      <w:tr w:rsidR="00A03007" w:rsidRPr="00650495" w14:paraId="7E682B77" w14:textId="77777777" w:rsidTr="00A44161">
        <w:trPr>
          <w:trHeight w:val="397"/>
        </w:trPr>
        <w:tc>
          <w:tcPr>
            <w:tcW w:w="2972" w:type="dxa"/>
            <w:vAlign w:val="center"/>
          </w:tcPr>
          <w:p w14:paraId="3269D021" w14:textId="657980FB" w:rsidR="00A03007" w:rsidRPr="00650495" w:rsidRDefault="00037755" w:rsidP="00406206">
            <w:pPr>
              <w:numPr>
                <w:ilvl w:val="0"/>
                <w:numId w:val="1"/>
              </w:numPr>
              <w:tabs>
                <w:tab w:val="left" w:pos="313"/>
              </w:tabs>
              <w:ind w:left="0" w:firstLine="0"/>
              <w:jc w:val="both"/>
            </w:pPr>
            <w:r>
              <w:lastRenderedPageBreak/>
              <w:t xml:space="preserve"> </w:t>
            </w:r>
            <w:r w:rsidR="00A03007" w:rsidRPr="00650495">
              <w:t>STATYTOJO PATEIKIAMŲ DOKUMENTŲ SĄRAŠAS</w:t>
            </w:r>
          </w:p>
        </w:tc>
        <w:tc>
          <w:tcPr>
            <w:tcW w:w="6656" w:type="dxa"/>
            <w:vAlign w:val="center"/>
          </w:tcPr>
          <w:p w14:paraId="206253AA" w14:textId="77777777" w:rsidR="00A03007" w:rsidRPr="00650495" w:rsidRDefault="00A03007" w:rsidP="00D3232F">
            <w:pPr>
              <w:tabs>
                <w:tab w:val="left" w:pos="247"/>
                <w:tab w:val="left" w:pos="704"/>
              </w:tabs>
              <w:ind w:firstLine="316"/>
              <w:jc w:val="both"/>
            </w:pPr>
            <w:r w:rsidRPr="00650495">
              <w:t>Statytojo pateikiami dokumentai (kopijos):</w:t>
            </w:r>
          </w:p>
          <w:p w14:paraId="363DF47B" w14:textId="7AFBC1F6" w:rsidR="00EE37D6" w:rsidRDefault="00037755" w:rsidP="00C04BF5">
            <w:pPr>
              <w:numPr>
                <w:ilvl w:val="0"/>
                <w:numId w:val="3"/>
              </w:numPr>
              <w:tabs>
                <w:tab w:val="left" w:pos="458"/>
              </w:tabs>
              <w:ind w:left="0" w:firstLine="316"/>
              <w:jc w:val="both"/>
            </w:pPr>
            <w:r>
              <w:t>p</w:t>
            </w:r>
            <w:r w:rsidR="003D2933">
              <w:t>rojektiniai pasiūlymai, 11 lapų;</w:t>
            </w:r>
          </w:p>
          <w:p w14:paraId="60529774" w14:textId="4DDF741A" w:rsidR="00AD6CC5" w:rsidRDefault="00037755" w:rsidP="00C04BF5">
            <w:pPr>
              <w:numPr>
                <w:ilvl w:val="0"/>
                <w:numId w:val="3"/>
              </w:numPr>
              <w:tabs>
                <w:tab w:val="left" w:pos="458"/>
              </w:tabs>
              <w:ind w:left="0" w:firstLine="316"/>
              <w:jc w:val="both"/>
            </w:pPr>
            <w:r>
              <w:t>v</w:t>
            </w:r>
            <w:r w:rsidR="003D2933">
              <w:t>izualizacijos, 1 lapas</w:t>
            </w:r>
            <w:r w:rsidR="00AD6CC5">
              <w:t>;</w:t>
            </w:r>
          </w:p>
          <w:p w14:paraId="5C05F602" w14:textId="4D23616A" w:rsidR="00AD6CC5" w:rsidRDefault="00AD6CC5" w:rsidP="00C04BF5">
            <w:pPr>
              <w:numPr>
                <w:ilvl w:val="0"/>
                <w:numId w:val="3"/>
              </w:numPr>
              <w:tabs>
                <w:tab w:val="left" w:pos="458"/>
              </w:tabs>
              <w:ind w:left="0" w:firstLine="316"/>
              <w:jc w:val="both"/>
            </w:pPr>
            <w:r>
              <w:t xml:space="preserve">Teritorijos detalusis planas, </w:t>
            </w:r>
            <w:r w:rsidR="00522B38">
              <w:t>68</w:t>
            </w:r>
            <w:r>
              <w:t xml:space="preserve"> (</w:t>
            </w:r>
            <w:r w:rsidR="00522B38">
              <w:t>šešiasdešimt aštuoni</w:t>
            </w:r>
            <w:r>
              <w:t>) lapai;</w:t>
            </w:r>
          </w:p>
          <w:p w14:paraId="532155D8" w14:textId="77777777" w:rsidR="00A90060" w:rsidRDefault="00522B38" w:rsidP="00C04BF5">
            <w:pPr>
              <w:numPr>
                <w:ilvl w:val="0"/>
                <w:numId w:val="3"/>
              </w:numPr>
              <w:tabs>
                <w:tab w:val="left" w:pos="458"/>
              </w:tabs>
              <w:ind w:left="0" w:firstLine="316"/>
              <w:jc w:val="both"/>
            </w:pPr>
            <w:r>
              <w:t>Nekilnojamo turto registro centro išrašas, 3 (tris) lapai</w:t>
            </w:r>
            <w:r w:rsidR="00A90060">
              <w:t>;</w:t>
            </w:r>
          </w:p>
          <w:p w14:paraId="1597DF8F" w14:textId="575512A0" w:rsidR="003D2933" w:rsidRPr="00281577" w:rsidRDefault="00A90060" w:rsidP="00C04BF5">
            <w:pPr>
              <w:numPr>
                <w:ilvl w:val="0"/>
                <w:numId w:val="3"/>
              </w:numPr>
              <w:tabs>
                <w:tab w:val="left" w:pos="458"/>
              </w:tabs>
              <w:ind w:left="0" w:firstLine="316"/>
              <w:jc w:val="both"/>
            </w:pPr>
            <w:r>
              <w:t>Žemės sklypo kadastrinis planas, 2 (du) lapai.</w:t>
            </w:r>
          </w:p>
        </w:tc>
      </w:tr>
      <w:tr w:rsidR="00A03007" w:rsidRPr="00650495" w14:paraId="2533DB3F" w14:textId="77777777" w:rsidTr="00406206">
        <w:trPr>
          <w:trHeight w:val="397"/>
        </w:trPr>
        <w:tc>
          <w:tcPr>
            <w:tcW w:w="9628" w:type="dxa"/>
            <w:gridSpan w:val="2"/>
            <w:tcBorders>
              <w:left w:val="nil"/>
              <w:right w:val="nil"/>
            </w:tcBorders>
            <w:vAlign w:val="center"/>
          </w:tcPr>
          <w:p w14:paraId="7D586F1C" w14:textId="77777777" w:rsidR="00A03007" w:rsidRPr="00650495" w:rsidRDefault="00A03007" w:rsidP="00406206">
            <w:pPr>
              <w:tabs>
                <w:tab w:val="left" w:pos="313"/>
              </w:tabs>
              <w:jc w:val="both"/>
            </w:pPr>
          </w:p>
          <w:p w14:paraId="44AB812E" w14:textId="77777777" w:rsidR="00A03007" w:rsidRPr="00650495" w:rsidRDefault="00A03007" w:rsidP="00406206">
            <w:pPr>
              <w:numPr>
                <w:ilvl w:val="0"/>
                <w:numId w:val="4"/>
              </w:numPr>
              <w:tabs>
                <w:tab w:val="left" w:pos="313"/>
                <w:tab w:val="left" w:pos="738"/>
                <w:tab w:val="left" w:pos="1021"/>
              </w:tabs>
              <w:ind w:left="0" w:firstLine="596"/>
              <w:jc w:val="both"/>
              <w:rPr>
                <w:b/>
              </w:rPr>
            </w:pPr>
            <w:r w:rsidRPr="00650495">
              <w:rPr>
                <w:b/>
              </w:rPr>
              <w:t>PROJEKTAVIMO PASLAUGŲ TECHNINĖ SPECIFIKACIJA</w:t>
            </w:r>
          </w:p>
          <w:p w14:paraId="02878CDE" w14:textId="77777777" w:rsidR="00A03007" w:rsidRPr="00650495" w:rsidRDefault="00A03007" w:rsidP="00406206">
            <w:pPr>
              <w:tabs>
                <w:tab w:val="left" w:pos="313"/>
              </w:tabs>
              <w:jc w:val="both"/>
            </w:pPr>
          </w:p>
        </w:tc>
      </w:tr>
      <w:tr w:rsidR="00A03007" w:rsidRPr="00650495" w14:paraId="221E4550" w14:textId="77777777" w:rsidTr="00522B38">
        <w:trPr>
          <w:trHeight w:val="397"/>
        </w:trPr>
        <w:tc>
          <w:tcPr>
            <w:tcW w:w="2972" w:type="dxa"/>
            <w:vAlign w:val="center"/>
          </w:tcPr>
          <w:p w14:paraId="516EB503" w14:textId="1075DA85" w:rsidR="00A03007" w:rsidRPr="00650495" w:rsidRDefault="00037755" w:rsidP="00406206">
            <w:pPr>
              <w:numPr>
                <w:ilvl w:val="0"/>
                <w:numId w:val="1"/>
              </w:numPr>
              <w:tabs>
                <w:tab w:val="left" w:pos="313"/>
              </w:tabs>
              <w:ind w:left="0" w:firstLine="0"/>
              <w:jc w:val="both"/>
            </w:pPr>
            <w:r>
              <w:t xml:space="preserve"> </w:t>
            </w:r>
            <w:r w:rsidR="00A03007" w:rsidRPr="00650495">
              <w:t>STATINIO PROJEKTE TAIKOMA TEISĖ IR NORMATYVINIAI DOKUMENTAI</w:t>
            </w:r>
          </w:p>
        </w:tc>
        <w:tc>
          <w:tcPr>
            <w:tcW w:w="6656" w:type="dxa"/>
            <w:vAlign w:val="center"/>
          </w:tcPr>
          <w:p w14:paraId="1F231C9E" w14:textId="77777777" w:rsidR="00A03007" w:rsidRPr="00650495" w:rsidRDefault="00A03007" w:rsidP="00FA2D6B">
            <w:pPr>
              <w:ind w:firstLine="316"/>
              <w:jc w:val="both"/>
            </w:pPr>
            <w:r w:rsidRPr="00650495">
              <w:t xml:space="preserve">Projektas rengiamas vadovaujantis Lietuvos Respublikos statybos įstatymu ir kitais įstatymais, reglamentuojančiais statinio saugos ir paskirties reikalavimus, teisės aktais, reglamentuojančiais esminius statinių reikalavimus (vieną, kelis ar visus) ir statinio techninius parametrus pagal statinių ar statybos produktų charakteristikų lygius ir klases, kitais teisės aktais, teritorijų planavimo ir normatyviniais statybos techniniais dokumentais, normatyviniais statinio saugos ir paskirties dokumentais. </w:t>
            </w:r>
          </w:p>
          <w:p w14:paraId="210D9BCA" w14:textId="77777777" w:rsidR="00A03007" w:rsidRPr="00650495" w:rsidRDefault="00A03007" w:rsidP="00FA2D6B">
            <w:pPr>
              <w:ind w:firstLine="316"/>
              <w:jc w:val="both"/>
            </w:pPr>
            <w:r w:rsidRPr="00650495">
              <w:t>Pasikeitus įstatymų ir kitų teisės aktų, reglamentuojančių perkamas paslaugas, nuostatoms ir reikalavimams, teikėjas turi vykdyti sutartį pagal galiojančius teisės aktus, tačiau apie tai turi informuoti statytoją.</w:t>
            </w:r>
          </w:p>
        </w:tc>
      </w:tr>
      <w:tr w:rsidR="00A03007" w:rsidRPr="00650495" w14:paraId="0F7AA9DF" w14:textId="77777777" w:rsidTr="00522B38">
        <w:trPr>
          <w:trHeight w:val="397"/>
        </w:trPr>
        <w:tc>
          <w:tcPr>
            <w:tcW w:w="2972" w:type="dxa"/>
            <w:vAlign w:val="center"/>
          </w:tcPr>
          <w:p w14:paraId="7E55D8FD" w14:textId="144CE853" w:rsidR="00A03007" w:rsidRPr="00650495" w:rsidRDefault="00037755" w:rsidP="00406206">
            <w:pPr>
              <w:numPr>
                <w:ilvl w:val="0"/>
                <w:numId w:val="1"/>
              </w:numPr>
              <w:tabs>
                <w:tab w:val="left" w:pos="313"/>
              </w:tabs>
              <w:ind w:left="0" w:firstLine="0"/>
              <w:jc w:val="both"/>
            </w:pPr>
            <w:r>
              <w:t xml:space="preserve"> </w:t>
            </w:r>
            <w:r w:rsidR="00A03007" w:rsidRPr="00650495">
              <w:t xml:space="preserve">KITI DERINIMAI </w:t>
            </w:r>
          </w:p>
        </w:tc>
        <w:tc>
          <w:tcPr>
            <w:tcW w:w="6656" w:type="dxa"/>
            <w:vAlign w:val="center"/>
          </w:tcPr>
          <w:p w14:paraId="3E725453" w14:textId="77777777" w:rsidR="00A03007" w:rsidRPr="00650495" w:rsidRDefault="00A03007" w:rsidP="00FA2D6B">
            <w:pPr>
              <w:tabs>
                <w:tab w:val="left" w:pos="742"/>
              </w:tabs>
              <w:ind w:firstLine="316"/>
              <w:jc w:val="both"/>
              <w:rPr>
                <w:i/>
              </w:rPr>
            </w:pPr>
            <w:r w:rsidRPr="00650495">
              <w:rPr>
                <w:i/>
              </w:rPr>
              <w:t>Kiti derinimai:</w:t>
            </w:r>
          </w:p>
          <w:p w14:paraId="4319DC14" w14:textId="77777777" w:rsidR="00A03007" w:rsidRPr="00650495" w:rsidRDefault="00A03007" w:rsidP="00A03007">
            <w:pPr>
              <w:numPr>
                <w:ilvl w:val="0"/>
                <w:numId w:val="6"/>
              </w:numPr>
              <w:tabs>
                <w:tab w:val="left" w:pos="389"/>
                <w:tab w:val="left" w:pos="742"/>
              </w:tabs>
              <w:ind w:left="0" w:firstLine="316"/>
              <w:jc w:val="both"/>
            </w:pPr>
            <w:r w:rsidRPr="00650495">
              <w:t>pristatyti Projektą statytojui iki sprendinių detalizavimo ir gauti jo suderinimą;</w:t>
            </w:r>
          </w:p>
          <w:p w14:paraId="521CC2A2" w14:textId="77777777" w:rsidR="00A03007" w:rsidRPr="00650495" w:rsidRDefault="00A03007" w:rsidP="00A03007">
            <w:pPr>
              <w:numPr>
                <w:ilvl w:val="0"/>
                <w:numId w:val="6"/>
              </w:numPr>
              <w:tabs>
                <w:tab w:val="left" w:pos="389"/>
                <w:tab w:val="left" w:pos="742"/>
              </w:tabs>
              <w:ind w:left="0" w:firstLine="316"/>
              <w:jc w:val="both"/>
            </w:pPr>
            <w:r w:rsidRPr="00650495">
              <w:t>parengtą Projektą suderinti normatyvinių statybos dokumentų nustatyta tvarka su statytoju ir su atitinkamomis valstybės, savivaldybių institucijomis bei pastato naudotoju;</w:t>
            </w:r>
          </w:p>
          <w:p w14:paraId="346392C0" w14:textId="77777777" w:rsidR="00A03007" w:rsidRPr="00650495" w:rsidRDefault="00A03007" w:rsidP="00A03007">
            <w:pPr>
              <w:numPr>
                <w:ilvl w:val="0"/>
                <w:numId w:val="6"/>
              </w:numPr>
              <w:tabs>
                <w:tab w:val="left" w:pos="389"/>
                <w:tab w:val="left" w:pos="742"/>
              </w:tabs>
              <w:ind w:left="0" w:firstLine="316"/>
              <w:jc w:val="both"/>
            </w:pPr>
            <w:r w:rsidRPr="00650495">
              <w:rPr>
                <w:lang w:eastAsia="lt-LT"/>
              </w:rPr>
              <w:lastRenderedPageBreak/>
              <w:t xml:space="preserve">pateikti statinio rodiklius statytojui patvirtinti; </w:t>
            </w:r>
          </w:p>
          <w:p w14:paraId="6B0197AE" w14:textId="77777777" w:rsidR="00A03007" w:rsidRPr="00650495" w:rsidRDefault="00A03007" w:rsidP="00A03007">
            <w:pPr>
              <w:numPr>
                <w:ilvl w:val="0"/>
                <w:numId w:val="6"/>
              </w:numPr>
              <w:tabs>
                <w:tab w:val="left" w:pos="389"/>
                <w:tab w:val="left" w:pos="742"/>
              </w:tabs>
              <w:ind w:left="0" w:firstLine="316"/>
              <w:jc w:val="both"/>
            </w:pPr>
            <w:r w:rsidRPr="00650495">
              <w:t>gauti Nacionalinės žemės tarnybos sutikimą projektuojant statybos darbus valstybės žemėje (esant poreikiui);</w:t>
            </w:r>
          </w:p>
          <w:p w14:paraId="3724D670" w14:textId="77777777" w:rsidR="00A03007" w:rsidRPr="00650495" w:rsidRDefault="00A03007" w:rsidP="00A03007">
            <w:pPr>
              <w:numPr>
                <w:ilvl w:val="0"/>
                <w:numId w:val="6"/>
              </w:numPr>
              <w:tabs>
                <w:tab w:val="left" w:pos="389"/>
                <w:tab w:val="left" w:pos="742"/>
              </w:tabs>
              <w:ind w:left="0" w:firstLine="316"/>
              <w:jc w:val="both"/>
            </w:pPr>
            <w:r w:rsidRPr="00650495">
              <w:t>pagal STR 1.05.01:2017 „Statybą leidžiantys dokumentai. Statybos užbaigimas. Statybos sustabdymas. Savavališkos statybos padarinių šalinimas. Statybos pagal neteisėtai išduotą statybą leidžiantį dokumentą padarinių šalinimas“ suderinti Projektą su subjektais, įgaliotais tikrinti.</w:t>
            </w:r>
          </w:p>
          <w:p w14:paraId="1B4353A4" w14:textId="77777777" w:rsidR="00A03007" w:rsidRPr="00650495" w:rsidRDefault="00A03007" w:rsidP="00FA2D6B">
            <w:pPr>
              <w:tabs>
                <w:tab w:val="left" w:pos="389"/>
                <w:tab w:val="left" w:pos="742"/>
              </w:tabs>
              <w:ind w:firstLine="316"/>
              <w:jc w:val="both"/>
              <w:rPr>
                <w:i/>
              </w:rPr>
            </w:pPr>
            <w:r w:rsidRPr="00650495">
              <w:rPr>
                <w:i/>
              </w:rPr>
              <w:t>Projekto ekspertizė:</w:t>
            </w:r>
          </w:p>
          <w:p w14:paraId="00EC82F7" w14:textId="77777777" w:rsidR="00A03007" w:rsidRPr="00650495" w:rsidRDefault="00A03007" w:rsidP="00406206">
            <w:pPr>
              <w:tabs>
                <w:tab w:val="left" w:pos="389"/>
                <w:tab w:val="left" w:pos="742"/>
              </w:tabs>
              <w:ind w:firstLine="316"/>
              <w:jc w:val="both"/>
            </w:pPr>
            <w:r w:rsidRPr="00650495">
              <w:t>Projekto ekspertizę užsako ir už ją apmoka statytojas (užsakovas).</w:t>
            </w:r>
          </w:p>
          <w:p w14:paraId="0C68DCAE" w14:textId="77777777" w:rsidR="00A03007" w:rsidRPr="00650495" w:rsidRDefault="00A03007" w:rsidP="00A03007">
            <w:pPr>
              <w:numPr>
                <w:ilvl w:val="0"/>
                <w:numId w:val="6"/>
              </w:numPr>
              <w:tabs>
                <w:tab w:val="left" w:pos="389"/>
                <w:tab w:val="left" w:pos="742"/>
              </w:tabs>
              <w:ind w:left="0" w:firstLine="316"/>
              <w:jc w:val="both"/>
            </w:pPr>
            <w:r w:rsidRPr="00650495">
              <w:t xml:space="preserve">Pataisyti statinio Projektą pagal statinio Projekto ekspertizės išvadas per statytojo nustatytą terminą (bet ne ilgesnį kaip </w:t>
            </w:r>
            <w:r w:rsidRPr="00650495">
              <w:rPr>
                <w:lang w:val="en-US"/>
              </w:rPr>
              <w:t>10</w:t>
            </w:r>
            <w:r w:rsidRPr="00650495">
              <w:t xml:space="preserve"> dienų).</w:t>
            </w:r>
          </w:p>
          <w:p w14:paraId="2DE6B35D" w14:textId="77777777" w:rsidR="00A03007" w:rsidRPr="00172D42" w:rsidRDefault="00A03007" w:rsidP="00FA2D6B">
            <w:pPr>
              <w:tabs>
                <w:tab w:val="left" w:pos="323"/>
              </w:tabs>
              <w:ind w:firstLine="316"/>
              <w:jc w:val="both"/>
              <w:rPr>
                <w:i/>
              </w:rPr>
            </w:pPr>
            <w:r w:rsidRPr="00172D42">
              <w:rPr>
                <w:i/>
              </w:rPr>
              <w:t>Statybą leidžiančio dokumento gavimas:</w:t>
            </w:r>
          </w:p>
          <w:p w14:paraId="067BC5F3" w14:textId="77777777" w:rsidR="00A03007" w:rsidRPr="00172D42" w:rsidRDefault="00A03007" w:rsidP="00406206">
            <w:pPr>
              <w:tabs>
                <w:tab w:val="left" w:pos="323"/>
              </w:tabs>
              <w:ind w:firstLine="316"/>
              <w:jc w:val="both"/>
            </w:pPr>
            <w:r w:rsidRPr="00172D42">
              <w:t xml:space="preserve">Vadovaujantis statybos techniniu reglamentu STR 1.05.01:2017 „Statybą leidžiantys dokumentai. Statybos užbaigimas. Statybos sustabdymas. Savavališkos statybos padarinių šalinimas. Statybos pagal neteisėtai išduotą statybą leidžiantį dokumentą padarinių šalinimas“ </w:t>
            </w:r>
            <w:r>
              <w:t>paslaugos t</w:t>
            </w:r>
            <w:r w:rsidRPr="00172D42">
              <w:t xml:space="preserve">eikėjas (projektuotojas) </w:t>
            </w:r>
            <w:r w:rsidRPr="005C3567">
              <w:t>apmoka (nustatytą įmokos dydį už statybą leidžiančio dokumento gavimą) ir</w:t>
            </w:r>
            <w:r w:rsidRPr="00172D42">
              <w:t xml:space="preserve"> gauna statybą leidžiantį dokumentą.</w:t>
            </w:r>
          </w:p>
          <w:p w14:paraId="5565BE3A" w14:textId="77777777" w:rsidR="00A03007" w:rsidRDefault="00A03007" w:rsidP="00A03007">
            <w:pPr>
              <w:numPr>
                <w:ilvl w:val="0"/>
                <w:numId w:val="6"/>
              </w:numPr>
              <w:tabs>
                <w:tab w:val="left" w:pos="323"/>
                <w:tab w:val="left" w:pos="742"/>
              </w:tabs>
              <w:ind w:left="0" w:firstLine="316"/>
              <w:jc w:val="both"/>
            </w:pPr>
            <w:r w:rsidRPr="00172D42">
              <w:t>Projekto įdėjimas į Lietuvos Respublikos statybos leidimų ir statybos valstybinės priežiūros informacinė sistemą „</w:t>
            </w:r>
            <w:proofErr w:type="spellStart"/>
            <w:r w:rsidRPr="00172D42">
              <w:t>Infostatyba</w:t>
            </w:r>
            <w:proofErr w:type="spellEnd"/>
            <w:r w:rsidRPr="00172D42">
              <w:t>“.</w:t>
            </w:r>
          </w:p>
          <w:p w14:paraId="3B3F8914" w14:textId="77777777" w:rsidR="00A03007" w:rsidRPr="00650495" w:rsidRDefault="00A03007" w:rsidP="00A03007">
            <w:pPr>
              <w:numPr>
                <w:ilvl w:val="0"/>
                <w:numId w:val="6"/>
              </w:numPr>
              <w:tabs>
                <w:tab w:val="left" w:pos="389"/>
                <w:tab w:val="left" w:pos="742"/>
              </w:tabs>
              <w:ind w:left="0" w:firstLine="316"/>
              <w:jc w:val="both"/>
            </w:pPr>
            <w:r w:rsidRPr="00172D42">
              <w:t>Statybą leidžiančio dokumento statytojo vardu gavimas.</w:t>
            </w:r>
          </w:p>
        </w:tc>
      </w:tr>
      <w:tr w:rsidR="00A03007" w:rsidRPr="00650495" w14:paraId="0296146B" w14:textId="77777777" w:rsidTr="00522B38">
        <w:trPr>
          <w:trHeight w:val="397"/>
        </w:trPr>
        <w:tc>
          <w:tcPr>
            <w:tcW w:w="2972" w:type="dxa"/>
            <w:vAlign w:val="center"/>
          </w:tcPr>
          <w:p w14:paraId="6FD38F2C" w14:textId="77777777" w:rsidR="00A03007" w:rsidRPr="00650495" w:rsidRDefault="00A03007" w:rsidP="00406206">
            <w:pPr>
              <w:numPr>
                <w:ilvl w:val="0"/>
                <w:numId w:val="1"/>
              </w:numPr>
              <w:tabs>
                <w:tab w:val="left" w:pos="313"/>
              </w:tabs>
              <w:ind w:left="0" w:firstLine="0"/>
              <w:jc w:val="both"/>
            </w:pPr>
            <w:r w:rsidRPr="00650495">
              <w:lastRenderedPageBreak/>
              <w:t>PROJEKTO ĮFORMINIMAS</w:t>
            </w:r>
          </w:p>
        </w:tc>
        <w:tc>
          <w:tcPr>
            <w:tcW w:w="6656" w:type="dxa"/>
            <w:vAlign w:val="center"/>
          </w:tcPr>
          <w:p w14:paraId="22288FE9" w14:textId="77777777" w:rsidR="00A03007" w:rsidRPr="00650495" w:rsidRDefault="00A03007" w:rsidP="00406206">
            <w:pPr>
              <w:tabs>
                <w:tab w:val="left" w:pos="314"/>
                <w:tab w:val="left" w:pos="346"/>
                <w:tab w:val="left" w:pos="388"/>
              </w:tabs>
              <w:ind w:firstLine="316"/>
              <w:jc w:val="both"/>
              <w:rPr>
                <w:rFonts w:eastAsiaTheme="minorHAnsi"/>
              </w:rPr>
            </w:pPr>
            <w:r w:rsidRPr="00650495">
              <w:rPr>
                <w:rFonts w:eastAsiaTheme="minorHAnsi"/>
              </w:rPr>
              <w:t>Projektas įforminamas, komplektuojamas ir perduodamas statytojui LST 1516 „Statinio projekto architektūrinės ir konstrukcinės dalių brėžinių braižymo taisyklės ir grafiniai žymėjimai“, STR 1.04.04:2017 „Statinio projektavimas, projekto ekspertizė“, kitų reglamentų ir projektavimo darbų sutarties nustatyta tvarka.</w:t>
            </w:r>
          </w:p>
          <w:p w14:paraId="09259A1E" w14:textId="77777777" w:rsidR="00A03007" w:rsidRPr="00650495" w:rsidRDefault="00A03007" w:rsidP="00406206">
            <w:pPr>
              <w:ind w:firstLine="316"/>
              <w:jc w:val="both"/>
            </w:pPr>
            <w:r w:rsidRPr="00650495">
              <w:t>Visi komplektai turi būti spalvoti, vienodi. Bylos turi būti sukomplektuotos ir įrištos taip, kad būtų patogu vartyti, lapai neplyštų.</w:t>
            </w:r>
          </w:p>
        </w:tc>
      </w:tr>
      <w:tr w:rsidR="00A03007" w:rsidRPr="005C3567" w14:paraId="206DAD15" w14:textId="77777777" w:rsidTr="00522B38">
        <w:trPr>
          <w:trHeight w:val="397"/>
        </w:trPr>
        <w:tc>
          <w:tcPr>
            <w:tcW w:w="2972" w:type="dxa"/>
            <w:vAlign w:val="center"/>
          </w:tcPr>
          <w:p w14:paraId="529A0418" w14:textId="77777777" w:rsidR="00A03007" w:rsidRPr="005C3567" w:rsidRDefault="00A03007" w:rsidP="00406206">
            <w:pPr>
              <w:numPr>
                <w:ilvl w:val="0"/>
                <w:numId w:val="1"/>
              </w:numPr>
              <w:tabs>
                <w:tab w:val="left" w:pos="313"/>
              </w:tabs>
              <w:ind w:left="0" w:firstLine="0"/>
              <w:jc w:val="both"/>
            </w:pPr>
            <w:r w:rsidRPr="005C3567">
              <w:t>STATYTOJUI PATEIKIAMŲ PROJEKTO KOMPLEKTŲ SKAIČIUS</w:t>
            </w:r>
          </w:p>
        </w:tc>
        <w:tc>
          <w:tcPr>
            <w:tcW w:w="6656" w:type="dxa"/>
            <w:vAlign w:val="center"/>
          </w:tcPr>
          <w:p w14:paraId="799BE189" w14:textId="682D16A9" w:rsidR="00A03007" w:rsidRPr="005C3567" w:rsidRDefault="00A03007" w:rsidP="00406206">
            <w:pPr>
              <w:tabs>
                <w:tab w:val="left" w:pos="883"/>
              </w:tabs>
              <w:ind w:firstLine="458"/>
              <w:jc w:val="both"/>
            </w:pPr>
            <w:r w:rsidRPr="005C3567">
              <w:rPr>
                <w:rFonts w:eastAsia="Calibri"/>
              </w:rPr>
              <w:t xml:space="preserve">Iki Projekto ekspertizės projektuotojas pateikia statytojui 1 egzempliorių techninės </w:t>
            </w:r>
            <w:r w:rsidRPr="0043455D">
              <w:rPr>
                <w:rFonts w:eastAsia="Calibri"/>
              </w:rPr>
              <w:t xml:space="preserve">dokumentacijos </w:t>
            </w:r>
            <w:r w:rsidRPr="005C3567">
              <w:rPr>
                <w:rFonts w:eastAsia="Calibri"/>
              </w:rPr>
              <w:t>skaitmenine forma.</w:t>
            </w:r>
          </w:p>
          <w:p w14:paraId="6C284D49" w14:textId="77777777" w:rsidR="00A03007" w:rsidRPr="005C3567" w:rsidRDefault="00A03007" w:rsidP="00406206">
            <w:pPr>
              <w:tabs>
                <w:tab w:val="left" w:pos="883"/>
              </w:tabs>
              <w:ind w:firstLine="458"/>
              <w:jc w:val="both"/>
            </w:pPr>
            <w:r w:rsidRPr="005C3567">
              <w:t>Po statybą leidžiančio dokumento gavimo užsakovui pateikiami:</w:t>
            </w:r>
          </w:p>
          <w:p w14:paraId="6129E7EC" w14:textId="77777777" w:rsidR="00A03007" w:rsidRPr="005C3567" w:rsidRDefault="00A03007" w:rsidP="00406206">
            <w:pPr>
              <w:numPr>
                <w:ilvl w:val="0"/>
                <w:numId w:val="2"/>
              </w:numPr>
              <w:tabs>
                <w:tab w:val="left" w:pos="389"/>
                <w:tab w:val="left" w:pos="883"/>
              </w:tabs>
              <w:ind w:left="0" w:firstLine="458"/>
              <w:jc w:val="both"/>
            </w:pPr>
            <w:r w:rsidRPr="005C3567">
              <w:t>3 komplektai Projekto (be sąmatų) popierine forma;</w:t>
            </w:r>
          </w:p>
          <w:p w14:paraId="1FB3330F" w14:textId="77777777" w:rsidR="00A03007" w:rsidRPr="005C3567" w:rsidRDefault="00A03007" w:rsidP="00406206">
            <w:pPr>
              <w:numPr>
                <w:ilvl w:val="0"/>
                <w:numId w:val="2"/>
              </w:numPr>
              <w:tabs>
                <w:tab w:val="left" w:pos="389"/>
                <w:tab w:val="left" w:pos="883"/>
              </w:tabs>
              <w:ind w:left="0" w:firstLine="458"/>
              <w:jc w:val="both"/>
            </w:pPr>
            <w:r w:rsidRPr="005C3567">
              <w:t>1 egzempliorius statybos darbų sąmatinių skaičiavimų (sudarytų vadovaujantis STR 1.04.04:2017 „Statinio projektavimas, projekto ekspertizė“ ir šia užduotimi) popierine forma;</w:t>
            </w:r>
          </w:p>
          <w:p w14:paraId="38BA96A0" w14:textId="77777777" w:rsidR="00A03007" w:rsidRPr="005C3567" w:rsidRDefault="00A03007" w:rsidP="00406206">
            <w:pPr>
              <w:numPr>
                <w:ilvl w:val="0"/>
                <w:numId w:val="2"/>
              </w:numPr>
              <w:tabs>
                <w:tab w:val="left" w:pos="389"/>
                <w:tab w:val="left" w:pos="883"/>
              </w:tabs>
              <w:ind w:left="0" w:firstLine="458"/>
              <w:jc w:val="both"/>
              <w:rPr>
                <w:rStyle w:val="LLCTekstas"/>
              </w:rPr>
            </w:pPr>
            <w:r w:rsidRPr="005C3567">
              <w:t xml:space="preserve">2 egzemplioriai (visų dalių) analogiškai suformuotoms popierinėms byloms su elektroniniais (skaitmeniniais) parašais skaitmenine forma. </w:t>
            </w:r>
            <w:r w:rsidRPr="005C3567">
              <w:rPr>
                <w:rStyle w:val="LLCTekstas"/>
              </w:rPr>
              <w:t xml:space="preserve">Kiekvienos rinkmenos tekstinio ar grafinio dokumento minimalus raiškos reikalavimas – 200 </w:t>
            </w:r>
            <w:proofErr w:type="spellStart"/>
            <w:r w:rsidRPr="005C3567">
              <w:rPr>
                <w:rStyle w:val="LLCTekstas"/>
              </w:rPr>
              <w:t>dpi</w:t>
            </w:r>
            <w:proofErr w:type="spellEnd"/>
            <w:r w:rsidRPr="005C3567">
              <w:rPr>
                <w:rStyle w:val="LLCTekstas"/>
              </w:rPr>
              <w:t>, maksimalus rinkmenos dydis – 30 MB, galimi rinkmenos tekstinių ar grafinių dokumentų formatai – *.</w:t>
            </w:r>
            <w:proofErr w:type="spellStart"/>
            <w:r w:rsidRPr="005C3567">
              <w:rPr>
                <w:rStyle w:val="LLCTekstas"/>
              </w:rPr>
              <w:t>pdf</w:t>
            </w:r>
            <w:proofErr w:type="spellEnd"/>
            <w:r w:rsidRPr="005C3567">
              <w:rPr>
                <w:rStyle w:val="LLCTekstas"/>
              </w:rPr>
              <w:t xml:space="preserve">, *.jpg. Jei teikiama kompiuterinė laikmena su el. parašais patvirtintomis statinio projekto rinkmenomis, maksimalus kiekvienos el. parašu patvirtintos </w:t>
            </w:r>
            <w:r w:rsidRPr="005C3567">
              <w:rPr>
                <w:rStyle w:val="LLCTekstas"/>
              </w:rPr>
              <w:lastRenderedPageBreak/>
              <w:t>rinkmenos dydis – 30 MB, galimi el. parašu patvirtintų rinkmenų tekstinių ar grafinių dokumentų formatai – *.</w:t>
            </w:r>
            <w:proofErr w:type="spellStart"/>
            <w:r w:rsidRPr="005C3567">
              <w:rPr>
                <w:rStyle w:val="LLCTekstas"/>
              </w:rPr>
              <w:t>docx</w:t>
            </w:r>
            <w:proofErr w:type="spellEnd"/>
            <w:r w:rsidRPr="005C3567">
              <w:rPr>
                <w:rStyle w:val="LLCTekstas"/>
              </w:rPr>
              <w:t>, *.</w:t>
            </w:r>
            <w:proofErr w:type="spellStart"/>
            <w:r w:rsidRPr="005C3567">
              <w:rPr>
                <w:rStyle w:val="LLCTekstas"/>
              </w:rPr>
              <w:t>xlsx</w:t>
            </w:r>
            <w:proofErr w:type="spellEnd"/>
            <w:r w:rsidRPr="005C3567">
              <w:rPr>
                <w:rStyle w:val="LLCTekstas"/>
              </w:rPr>
              <w:t>, *.</w:t>
            </w:r>
            <w:proofErr w:type="spellStart"/>
            <w:r w:rsidRPr="005C3567">
              <w:rPr>
                <w:rStyle w:val="LLCTekstas"/>
              </w:rPr>
              <w:t>pdf</w:t>
            </w:r>
            <w:proofErr w:type="spellEnd"/>
            <w:r w:rsidRPr="005C3567">
              <w:rPr>
                <w:rStyle w:val="LLCTekstas"/>
              </w:rPr>
              <w:t>, *.jpg“. Kiekvienos statinio elektroninio projekto rinkmenos nuskenuotų Projekto brėžinių spalva turi atitikti originalo spalvą; kompiuterinė laikmena formuojama taip, kad joje būtų įrašyta kuo mažiau rinkmenų; rinkmena sudaroma pateikiant kuo daugiau tekstinių ir (ar) grafinių dokumentų.</w:t>
            </w:r>
          </w:p>
          <w:p w14:paraId="6931393C" w14:textId="01560C4E" w:rsidR="00A03007" w:rsidRPr="005C3567" w:rsidRDefault="00A03007" w:rsidP="00406206">
            <w:pPr>
              <w:tabs>
                <w:tab w:val="left" w:pos="883"/>
              </w:tabs>
              <w:ind w:firstLine="458"/>
              <w:jc w:val="both"/>
            </w:pPr>
            <w:r w:rsidRPr="005C3567">
              <w:t>Taip</w:t>
            </w:r>
            <w:r w:rsidRPr="005C3567">
              <w:rPr>
                <w:rStyle w:val="LLCTekstas"/>
              </w:rPr>
              <w:t xml:space="preserve"> pat į CD</w:t>
            </w:r>
            <w:r w:rsidR="00064C08">
              <w:rPr>
                <w:rStyle w:val="LLCTekstas"/>
              </w:rPr>
              <w:t xml:space="preserve"> ar USB laikmeną</w:t>
            </w:r>
            <w:r w:rsidRPr="005C3567">
              <w:rPr>
                <w:rStyle w:val="LLCTekstas"/>
              </w:rPr>
              <w:t xml:space="preserve"> privaloma įrašyti visus failus (rinkmenas) pirminiu (originaliu) formatu (*.</w:t>
            </w:r>
            <w:proofErr w:type="spellStart"/>
            <w:r w:rsidRPr="005C3567">
              <w:rPr>
                <w:rStyle w:val="LLCTekstas"/>
              </w:rPr>
              <w:t>dwg</w:t>
            </w:r>
            <w:proofErr w:type="spellEnd"/>
            <w:r w:rsidRPr="005C3567">
              <w:rPr>
                <w:rStyle w:val="LLCTekstas"/>
              </w:rPr>
              <w:t xml:space="preserve"> ir pan.), t.</w:t>
            </w:r>
            <w:r w:rsidR="00037755">
              <w:rPr>
                <w:rStyle w:val="LLCTekstas"/>
              </w:rPr>
              <w:t xml:space="preserve"> </w:t>
            </w:r>
            <w:r w:rsidRPr="005C3567">
              <w:rPr>
                <w:rStyle w:val="LLCTekstas"/>
              </w:rPr>
              <w:t>y. projektavimo programų failai.</w:t>
            </w:r>
          </w:p>
        </w:tc>
      </w:tr>
    </w:tbl>
    <w:p w14:paraId="2A95C2E4" w14:textId="77777777" w:rsidR="00A03007" w:rsidRPr="005C3567" w:rsidRDefault="00A03007" w:rsidP="00A03007">
      <w:pPr>
        <w:jc w:val="both"/>
        <w:rPr>
          <w:sz w:val="2"/>
          <w:szCs w:val="2"/>
        </w:rPr>
      </w:pPr>
      <w:r w:rsidRPr="005C3567">
        <w:rPr>
          <w:i/>
        </w:rPr>
        <w:lastRenderedPageBreak/>
        <w:t>Pastaba.</w:t>
      </w:r>
      <w:r w:rsidRPr="005C3567">
        <w:t xml:space="preserve"> Pridedami dokumentai yra neatskiriama techninės užduoties dalis.</w:t>
      </w:r>
    </w:p>
    <w:p w14:paraId="309CFA95" w14:textId="77777777" w:rsidR="00CB29F4" w:rsidRDefault="00CB29F4" w:rsidP="00CB29F4">
      <w:pPr>
        <w:jc w:val="center"/>
      </w:pPr>
      <w:r>
        <w:t>________________________</w:t>
      </w:r>
    </w:p>
    <w:sectPr w:rsidR="00CB29F4" w:rsidSect="00CB29F4">
      <w:headerReference w:type="default" r:id="rId9"/>
      <w:headerReference w:type="first" r:id="rId10"/>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65382" w14:textId="77777777" w:rsidR="00BE4841" w:rsidRDefault="00BE4841" w:rsidP="00F333CE">
      <w:r>
        <w:separator/>
      </w:r>
    </w:p>
  </w:endnote>
  <w:endnote w:type="continuationSeparator" w:id="0">
    <w:p w14:paraId="3E8C29C7" w14:textId="77777777" w:rsidR="00BE4841" w:rsidRDefault="00BE4841" w:rsidP="00F33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E541D" w14:textId="77777777" w:rsidR="00BE4841" w:rsidRDefault="00BE4841" w:rsidP="00F333CE">
      <w:r>
        <w:separator/>
      </w:r>
    </w:p>
  </w:footnote>
  <w:footnote w:type="continuationSeparator" w:id="0">
    <w:p w14:paraId="5C90F63D" w14:textId="77777777" w:rsidR="00BE4841" w:rsidRDefault="00BE4841" w:rsidP="00F33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9898000"/>
      <w:docPartObj>
        <w:docPartGallery w:val="Page Numbers (Top of Page)"/>
        <w:docPartUnique/>
      </w:docPartObj>
    </w:sdtPr>
    <w:sdtEndPr/>
    <w:sdtContent>
      <w:p w14:paraId="4979E0B1" w14:textId="77777777" w:rsidR="00CB29F4" w:rsidRDefault="00CB29F4">
        <w:pPr>
          <w:pStyle w:val="Antrats"/>
          <w:jc w:val="center"/>
        </w:pPr>
        <w:r>
          <w:fldChar w:fldCharType="begin"/>
        </w:r>
        <w:r>
          <w:instrText>PAGE   \* MERGEFORMAT</w:instrText>
        </w:r>
        <w:r>
          <w:fldChar w:fldCharType="separate"/>
        </w:r>
        <w:r w:rsidR="00821046">
          <w:rPr>
            <w:noProof/>
          </w:rPr>
          <w:t>6</w:t>
        </w:r>
        <w:r>
          <w:fldChar w:fldCharType="end"/>
        </w:r>
      </w:p>
    </w:sdtContent>
  </w:sdt>
  <w:p w14:paraId="63ADB3A0" w14:textId="77777777" w:rsidR="00CB29F4" w:rsidRDefault="00CB29F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5372351"/>
      <w:docPartObj>
        <w:docPartGallery w:val="Page Numbers (Top of Page)"/>
        <w:docPartUnique/>
      </w:docPartObj>
    </w:sdtPr>
    <w:sdtEndPr/>
    <w:sdtContent>
      <w:p w14:paraId="7F07E965" w14:textId="77777777" w:rsidR="00CB29F4" w:rsidRDefault="0066056B">
        <w:pPr>
          <w:pStyle w:val="Antrats"/>
          <w:jc w:val="center"/>
        </w:pPr>
      </w:p>
    </w:sdtContent>
  </w:sdt>
  <w:p w14:paraId="6D91CA70" w14:textId="77777777" w:rsidR="00CB29F4" w:rsidRDefault="00CB29F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E07A8"/>
    <w:multiLevelType w:val="hybridMultilevel"/>
    <w:tmpl w:val="EB84AA32"/>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4070058"/>
    <w:multiLevelType w:val="hybridMultilevel"/>
    <w:tmpl w:val="7C949D5E"/>
    <w:lvl w:ilvl="0" w:tplc="0427000F">
      <w:start w:val="1"/>
      <w:numFmt w:val="decimal"/>
      <w:lvlText w:val="%1."/>
      <w:lvlJc w:val="left"/>
      <w:pPr>
        <w:ind w:left="1637" w:hanging="360"/>
      </w:pPr>
      <w:rPr>
        <w:rFonts w:hint="default"/>
      </w:rPr>
    </w:lvl>
    <w:lvl w:ilvl="1" w:tplc="04270019" w:tentative="1">
      <w:start w:val="1"/>
      <w:numFmt w:val="lowerLetter"/>
      <w:lvlText w:val="%2."/>
      <w:lvlJc w:val="left"/>
      <w:pPr>
        <w:ind w:left="2717" w:hanging="360"/>
      </w:pPr>
    </w:lvl>
    <w:lvl w:ilvl="2" w:tplc="0427001B" w:tentative="1">
      <w:start w:val="1"/>
      <w:numFmt w:val="lowerRoman"/>
      <w:lvlText w:val="%3."/>
      <w:lvlJc w:val="right"/>
      <w:pPr>
        <w:ind w:left="3437" w:hanging="180"/>
      </w:pPr>
    </w:lvl>
    <w:lvl w:ilvl="3" w:tplc="0427000F" w:tentative="1">
      <w:start w:val="1"/>
      <w:numFmt w:val="decimal"/>
      <w:lvlText w:val="%4."/>
      <w:lvlJc w:val="left"/>
      <w:pPr>
        <w:ind w:left="4157" w:hanging="360"/>
      </w:pPr>
    </w:lvl>
    <w:lvl w:ilvl="4" w:tplc="04270019" w:tentative="1">
      <w:start w:val="1"/>
      <w:numFmt w:val="lowerLetter"/>
      <w:lvlText w:val="%5."/>
      <w:lvlJc w:val="left"/>
      <w:pPr>
        <w:ind w:left="4877" w:hanging="360"/>
      </w:pPr>
    </w:lvl>
    <w:lvl w:ilvl="5" w:tplc="0427001B" w:tentative="1">
      <w:start w:val="1"/>
      <w:numFmt w:val="lowerRoman"/>
      <w:lvlText w:val="%6."/>
      <w:lvlJc w:val="right"/>
      <w:pPr>
        <w:ind w:left="5597" w:hanging="180"/>
      </w:pPr>
    </w:lvl>
    <w:lvl w:ilvl="6" w:tplc="0427000F" w:tentative="1">
      <w:start w:val="1"/>
      <w:numFmt w:val="decimal"/>
      <w:lvlText w:val="%7."/>
      <w:lvlJc w:val="left"/>
      <w:pPr>
        <w:ind w:left="6317" w:hanging="360"/>
      </w:pPr>
    </w:lvl>
    <w:lvl w:ilvl="7" w:tplc="04270019" w:tentative="1">
      <w:start w:val="1"/>
      <w:numFmt w:val="lowerLetter"/>
      <w:lvlText w:val="%8."/>
      <w:lvlJc w:val="left"/>
      <w:pPr>
        <w:ind w:left="7037" w:hanging="360"/>
      </w:pPr>
    </w:lvl>
    <w:lvl w:ilvl="8" w:tplc="0427001B" w:tentative="1">
      <w:start w:val="1"/>
      <w:numFmt w:val="lowerRoman"/>
      <w:lvlText w:val="%9."/>
      <w:lvlJc w:val="right"/>
      <w:pPr>
        <w:ind w:left="7757" w:hanging="180"/>
      </w:pPr>
    </w:lvl>
  </w:abstractNum>
  <w:abstractNum w:abstractNumId="2" w15:restartNumberingAfterBreak="0">
    <w:nsid w:val="25153D4D"/>
    <w:multiLevelType w:val="hybridMultilevel"/>
    <w:tmpl w:val="5232B528"/>
    <w:lvl w:ilvl="0" w:tplc="3AF892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7D66599"/>
    <w:multiLevelType w:val="hybridMultilevel"/>
    <w:tmpl w:val="0B309F3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1AC4799"/>
    <w:multiLevelType w:val="hybridMultilevel"/>
    <w:tmpl w:val="F91073A0"/>
    <w:lvl w:ilvl="0" w:tplc="2E8E57C6">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D6D0AE6"/>
    <w:multiLevelType w:val="hybridMultilevel"/>
    <w:tmpl w:val="76E48C40"/>
    <w:lvl w:ilvl="0" w:tplc="C070F93C">
      <w:start w:val="2"/>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9DD0BEE"/>
    <w:multiLevelType w:val="hybridMultilevel"/>
    <w:tmpl w:val="2CC870E6"/>
    <w:lvl w:ilvl="0" w:tplc="2298A94A">
      <w:start w:val="1"/>
      <w:numFmt w:val="upperRoman"/>
      <w:lvlText w:val="%1."/>
      <w:lvlJc w:val="left"/>
      <w:pPr>
        <w:ind w:left="1080" w:hanging="720"/>
      </w:pPr>
      <w:rPr>
        <w:rFonts w:hint="default"/>
      </w:rPr>
    </w:lvl>
    <w:lvl w:ilvl="1" w:tplc="9B26A97A">
      <w:start w:val="1"/>
      <w:numFmt w:val="decimal"/>
      <w:lvlText w:val="%2."/>
      <w:lvlJc w:val="left"/>
      <w:pPr>
        <w:tabs>
          <w:tab w:val="num" w:pos="1440"/>
        </w:tabs>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BA722C1"/>
    <w:multiLevelType w:val="hybridMultilevel"/>
    <w:tmpl w:val="F500970C"/>
    <w:lvl w:ilvl="0" w:tplc="CBB0A1B8">
      <w:start w:val="1"/>
      <w:numFmt w:val="bullet"/>
      <w:lvlText w:val=""/>
      <w:lvlJc w:val="left"/>
      <w:pPr>
        <w:ind w:left="1038" w:hanging="360"/>
      </w:pPr>
      <w:rPr>
        <w:rFonts w:ascii="Symbol" w:hAnsi="Symbol" w:hint="default"/>
      </w:rPr>
    </w:lvl>
    <w:lvl w:ilvl="1" w:tplc="04270003" w:tentative="1">
      <w:start w:val="1"/>
      <w:numFmt w:val="bullet"/>
      <w:lvlText w:val="o"/>
      <w:lvlJc w:val="left"/>
      <w:pPr>
        <w:ind w:left="1758" w:hanging="360"/>
      </w:pPr>
      <w:rPr>
        <w:rFonts w:ascii="Courier New" w:hAnsi="Courier New" w:cs="Courier New" w:hint="default"/>
      </w:rPr>
    </w:lvl>
    <w:lvl w:ilvl="2" w:tplc="04270005" w:tentative="1">
      <w:start w:val="1"/>
      <w:numFmt w:val="bullet"/>
      <w:lvlText w:val=""/>
      <w:lvlJc w:val="left"/>
      <w:pPr>
        <w:ind w:left="2478" w:hanging="360"/>
      </w:pPr>
      <w:rPr>
        <w:rFonts w:ascii="Wingdings" w:hAnsi="Wingdings" w:hint="default"/>
      </w:rPr>
    </w:lvl>
    <w:lvl w:ilvl="3" w:tplc="04270001" w:tentative="1">
      <w:start w:val="1"/>
      <w:numFmt w:val="bullet"/>
      <w:lvlText w:val=""/>
      <w:lvlJc w:val="left"/>
      <w:pPr>
        <w:ind w:left="3198" w:hanging="360"/>
      </w:pPr>
      <w:rPr>
        <w:rFonts w:ascii="Symbol" w:hAnsi="Symbol" w:hint="default"/>
      </w:rPr>
    </w:lvl>
    <w:lvl w:ilvl="4" w:tplc="04270003" w:tentative="1">
      <w:start w:val="1"/>
      <w:numFmt w:val="bullet"/>
      <w:lvlText w:val="o"/>
      <w:lvlJc w:val="left"/>
      <w:pPr>
        <w:ind w:left="3918" w:hanging="360"/>
      </w:pPr>
      <w:rPr>
        <w:rFonts w:ascii="Courier New" w:hAnsi="Courier New" w:cs="Courier New" w:hint="default"/>
      </w:rPr>
    </w:lvl>
    <w:lvl w:ilvl="5" w:tplc="04270005" w:tentative="1">
      <w:start w:val="1"/>
      <w:numFmt w:val="bullet"/>
      <w:lvlText w:val=""/>
      <w:lvlJc w:val="left"/>
      <w:pPr>
        <w:ind w:left="4638" w:hanging="360"/>
      </w:pPr>
      <w:rPr>
        <w:rFonts w:ascii="Wingdings" w:hAnsi="Wingdings" w:hint="default"/>
      </w:rPr>
    </w:lvl>
    <w:lvl w:ilvl="6" w:tplc="04270001" w:tentative="1">
      <w:start w:val="1"/>
      <w:numFmt w:val="bullet"/>
      <w:lvlText w:val=""/>
      <w:lvlJc w:val="left"/>
      <w:pPr>
        <w:ind w:left="5358" w:hanging="360"/>
      </w:pPr>
      <w:rPr>
        <w:rFonts w:ascii="Symbol" w:hAnsi="Symbol" w:hint="default"/>
      </w:rPr>
    </w:lvl>
    <w:lvl w:ilvl="7" w:tplc="04270003" w:tentative="1">
      <w:start w:val="1"/>
      <w:numFmt w:val="bullet"/>
      <w:lvlText w:val="o"/>
      <w:lvlJc w:val="left"/>
      <w:pPr>
        <w:ind w:left="6078" w:hanging="360"/>
      </w:pPr>
      <w:rPr>
        <w:rFonts w:ascii="Courier New" w:hAnsi="Courier New" w:cs="Courier New" w:hint="default"/>
      </w:rPr>
    </w:lvl>
    <w:lvl w:ilvl="8" w:tplc="04270005" w:tentative="1">
      <w:start w:val="1"/>
      <w:numFmt w:val="bullet"/>
      <w:lvlText w:val=""/>
      <w:lvlJc w:val="left"/>
      <w:pPr>
        <w:ind w:left="6798" w:hanging="360"/>
      </w:pPr>
      <w:rPr>
        <w:rFonts w:ascii="Wingdings" w:hAnsi="Wingdings" w:hint="default"/>
      </w:rPr>
    </w:lvl>
  </w:abstractNum>
  <w:abstractNum w:abstractNumId="8" w15:restartNumberingAfterBreak="0">
    <w:nsid w:val="79C140AA"/>
    <w:multiLevelType w:val="hybridMultilevel"/>
    <w:tmpl w:val="7E2A8924"/>
    <w:lvl w:ilvl="0" w:tplc="589CEEAA">
      <w:numFmt w:val="bullet"/>
      <w:lvlText w:val="-"/>
      <w:lvlJc w:val="left"/>
      <w:pPr>
        <w:ind w:left="1080" w:hanging="360"/>
      </w:pPr>
      <w:rPr>
        <w:rFonts w:ascii="Times New Roman" w:eastAsia="Times New Roman" w:hAnsi="Times New Roman" w:hint="default"/>
      </w:rPr>
    </w:lvl>
    <w:lvl w:ilvl="1" w:tplc="04270003" w:tentative="1">
      <w:start w:val="1"/>
      <w:numFmt w:val="bullet"/>
      <w:lvlText w:val="o"/>
      <w:lvlJc w:val="left"/>
      <w:pPr>
        <w:ind w:left="1800" w:hanging="360"/>
      </w:pPr>
      <w:rPr>
        <w:rFonts w:ascii="Courier New" w:hAnsi="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79E94322"/>
    <w:multiLevelType w:val="hybridMultilevel"/>
    <w:tmpl w:val="7082A9A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4"/>
  </w:num>
  <w:num w:numId="4">
    <w:abstractNumId w:val="6"/>
  </w:num>
  <w:num w:numId="5">
    <w:abstractNumId w:val="0"/>
  </w:num>
  <w:num w:numId="6">
    <w:abstractNumId w:val="3"/>
  </w:num>
  <w:num w:numId="7">
    <w:abstractNumId w:val="5"/>
  </w:num>
  <w:num w:numId="8">
    <w:abstractNumId w:val="8"/>
  </w:num>
  <w:num w:numId="9">
    <w:abstractNumId w:val="7"/>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296"/>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1270F"/>
    <w:rsid w:val="00025F01"/>
    <w:rsid w:val="00037755"/>
    <w:rsid w:val="0006079E"/>
    <w:rsid w:val="00064C08"/>
    <w:rsid w:val="000723CA"/>
    <w:rsid w:val="00090190"/>
    <w:rsid w:val="000914F3"/>
    <w:rsid w:val="000B69FB"/>
    <w:rsid w:val="000D4B0D"/>
    <w:rsid w:val="00142130"/>
    <w:rsid w:val="00145BCF"/>
    <w:rsid w:val="001471B6"/>
    <w:rsid w:val="00162932"/>
    <w:rsid w:val="001B7D4F"/>
    <w:rsid w:val="001C3077"/>
    <w:rsid w:val="001F060F"/>
    <w:rsid w:val="0020523A"/>
    <w:rsid w:val="00244760"/>
    <w:rsid w:val="00246FE1"/>
    <w:rsid w:val="002548C0"/>
    <w:rsid w:val="00262B5B"/>
    <w:rsid w:val="00277038"/>
    <w:rsid w:val="002C5708"/>
    <w:rsid w:val="002E0EED"/>
    <w:rsid w:val="00300883"/>
    <w:rsid w:val="00304395"/>
    <w:rsid w:val="00344E69"/>
    <w:rsid w:val="00353A28"/>
    <w:rsid w:val="00372127"/>
    <w:rsid w:val="003C6A84"/>
    <w:rsid w:val="003D2933"/>
    <w:rsid w:val="003D7342"/>
    <w:rsid w:val="003E0FDD"/>
    <w:rsid w:val="004067C5"/>
    <w:rsid w:val="00412A36"/>
    <w:rsid w:val="0043455D"/>
    <w:rsid w:val="0044347A"/>
    <w:rsid w:val="004476DD"/>
    <w:rsid w:val="004572B1"/>
    <w:rsid w:val="00457C47"/>
    <w:rsid w:val="0047738D"/>
    <w:rsid w:val="004933F6"/>
    <w:rsid w:val="004A4E82"/>
    <w:rsid w:val="004D0193"/>
    <w:rsid w:val="004F1391"/>
    <w:rsid w:val="005214C2"/>
    <w:rsid w:val="00521802"/>
    <w:rsid w:val="00522B38"/>
    <w:rsid w:val="0057159F"/>
    <w:rsid w:val="005837FF"/>
    <w:rsid w:val="00597EE8"/>
    <w:rsid w:val="005B63FC"/>
    <w:rsid w:val="005D3733"/>
    <w:rsid w:val="005F495C"/>
    <w:rsid w:val="00604D39"/>
    <w:rsid w:val="00612F0B"/>
    <w:rsid w:val="0063222F"/>
    <w:rsid w:val="00637ADB"/>
    <w:rsid w:val="0066056B"/>
    <w:rsid w:val="00674A9B"/>
    <w:rsid w:val="0068064F"/>
    <w:rsid w:val="00683DDA"/>
    <w:rsid w:val="006F74D5"/>
    <w:rsid w:val="007045D8"/>
    <w:rsid w:val="0071566D"/>
    <w:rsid w:val="007508CB"/>
    <w:rsid w:val="00757C4B"/>
    <w:rsid w:val="00771C4D"/>
    <w:rsid w:val="00784933"/>
    <w:rsid w:val="007B7FE2"/>
    <w:rsid w:val="007C231A"/>
    <w:rsid w:val="007C3B42"/>
    <w:rsid w:val="007C6AE1"/>
    <w:rsid w:val="007D2E28"/>
    <w:rsid w:val="0081589A"/>
    <w:rsid w:val="00821046"/>
    <w:rsid w:val="008354D5"/>
    <w:rsid w:val="00840033"/>
    <w:rsid w:val="00877678"/>
    <w:rsid w:val="00886A70"/>
    <w:rsid w:val="008929A7"/>
    <w:rsid w:val="008C0A9B"/>
    <w:rsid w:val="008C5A59"/>
    <w:rsid w:val="008D39E4"/>
    <w:rsid w:val="008D7D88"/>
    <w:rsid w:val="008E6E82"/>
    <w:rsid w:val="008F019E"/>
    <w:rsid w:val="00914FC6"/>
    <w:rsid w:val="00966AE8"/>
    <w:rsid w:val="009B2751"/>
    <w:rsid w:val="009C056C"/>
    <w:rsid w:val="009C37DA"/>
    <w:rsid w:val="00A03007"/>
    <w:rsid w:val="00A06545"/>
    <w:rsid w:val="00A20BA3"/>
    <w:rsid w:val="00A32590"/>
    <w:rsid w:val="00A430B9"/>
    <w:rsid w:val="00A44161"/>
    <w:rsid w:val="00A47ABC"/>
    <w:rsid w:val="00A90060"/>
    <w:rsid w:val="00A956CE"/>
    <w:rsid w:val="00AB3E7A"/>
    <w:rsid w:val="00AD3708"/>
    <w:rsid w:val="00AD6CC5"/>
    <w:rsid w:val="00AF7D08"/>
    <w:rsid w:val="00B305D5"/>
    <w:rsid w:val="00B61EA9"/>
    <w:rsid w:val="00B750B6"/>
    <w:rsid w:val="00BA5B57"/>
    <w:rsid w:val="00BA748F"/>
    <w:rsid w:val="00BA7810"/>
    <w:rsid w:val="00BC2C91"/>
    <w:rsid w:val="00BD2855"/>
    <w:rsid w:val="00BD5C69"/>
    <w:rsid w:val="00BE4841"/>
    <w:rsid w:val="00BF2729"/>
    <w:rsid w:val="00C04BF5"/>
    <w:rsid w:val="00C04DBB"/>
    <w:rsid w:val="00C34117"/>
    <w:rsid w:val="00C42011"/>
    <w:rsid w:val="00C60C00"/>
    <w:rsid w:val="00C83FAF"/>
    <w:rsid w:val="00C872AC"/>
    <w:rsid w:val="00CA4D3B"/>
    <w:rsid w:val="00CA4EF8"/>
    <w:rsid w:val="00CB29F4"/>
    <w:rsid w:val="00CB4C47"/>
    <w:rsid w:val="00CE1826"/>
    <w:rsid w:val="00D177D7"/>
    <w:rsid w:val="00D3232F"/>
    <w:rsid w:val="00D77A77"/>
    <w:rsid w:val="00D83C3D"/>
    <w:rsid w:val="00D85446"/>
    <w:rsid w:val="00DF0D4F"/>
    <w:rsid w:val="00E048D9"/>
    <w:rsid w:val="00E068F3"/>
    <w:rsid w:val="00E33871"/>
    <w:rsid w:val="00E55F34"/>
    <w:rsid w:val="00E56BA8"/>
    <w:rsid w:val="00E57300"/>
    <w:rsid w:val="00E604E0"/>
    <w:rsid w:val="00E727B4"/>
    <w:rsid w:val="00E73A4A"/>
    <w:rsid w:val="00EB2281"/>
    <w:rsid w:val="00EB74EB"/>
    <w:rsid w:val="00EC317C"/>
    <w:rsid w:val="00EE37D6"/>
    <w:rsid w:val="00F15D91"/>
    <w:rsid w:val="00F207D6"/>
    <w:rsid w:val="00F2439A"/>
    <w:rsid w:val="00F333CE"/>
    <w:rsid w:val="00F5355D"/>
    <w:rsid w:val="00F66FAD"/>
    <w:rsid w:val="00F82D84"/>
    <w:rsid w:val="00FA2D6B"/>
    <w:rsid w:val="00FE58A4"/>
    <w:rsid w:val="00FE5E82"/>
    <w:rsid w:val="00FF1C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5D4F84B"/>
  <w15:docId w15:val="{3B92C1E2-8DEA-4CD0-A59B-350351FBC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A03007"/>
    <w:pPr>
      <w:keepNext/>
      <w:jc w:val="center"/>
      <w:outlineLvl w:val="0"/>
    </w:pPr>
    <w:rPr>
      <w:rFonts w:ascii="Cambria" w:hAnsi="Cambria"/>
      <w:b/>
      <w:bCs/>
      <w:kern w:val="32"/>
      <w:sz w:val="32"/>
      <w:szCs w:val="32"/>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333CE"/>
    <w:pPr>
      <w:tabs>
        <w:tab w:val="center" w:pos="4819"/>
        <w:tab w:val="right" w:pos="9638"/>
      </w:tabs>
    </w:pPr>
  </w:style>
  <w:style w:type="character" w:customStyle="1" w:styleId="AntratsDiagrama">
    <w:name w:val="Antraštės Diagrama"/>
    <w:basedOn w:val="Numatytasispastraiposriftas"/>
    <w:link w:val="Antrats"/>
    <w:uiPriority w:val="99"/>
    <w:rsid w:val="00F333CE"/>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F333CE"/>
    <w:pPr>
      <w:tabs>
        <w:tab w:val="center" w:pos="4819"/>
        <w:tab w:val="right" w:pos="9638"/>
      </w:tabs>
    </w:pPr>
  </w:style>
  <w:style w:type="character" w:customStyle="1" w:styleId="PoratDiagrama">
    <w:name w:val="Poraštė Diagrama"/>
    <w:basedOn w:val="Numatytasispastraiposriftas"/>
    <w:link w:val="Porat"/>
    <w:uiPriority w:val="99"/>
    <w:rsid w:val="00F333CE"/>
    <w:rPr>
      <w:rFonts w:ascii="Times New Roman" w:eastAsia="Times New Roman" w:hAnsi="Times New Roman" w:cs="Times New Roman"/>
      <w:sz w:val="24"/>
      <w:szCs w:val="24"/>
    </w:rPr>
  </w:style>
  <w:style w:type="paragraph" w:styleId="Pagrindinistekstas">
    <w:name w:val="Body Text"/>
    <w:basedOn w:val="prastasis"/>
    <w:link w:val="PagrindinistekstasDiagrama"/>
    <w:rsid w:val="00BC2C91"/>
    <w:pPr>
      <w:jc w:val="both"/>
    </w:pPr>
    <w:rPr>
      <w:szCs w:val="20"/>
      <w:lang w:eastAsia="lt-LT"/>
    </w:rPr>
  </w:style>
  <w:style w:type="character" w:customStyle="1" w:styleId="PagrindinistekstasDiagrama">
    <w:name w:val="Pagrindinis tekstas Diagrama"/>
    <w:basedOn w:val="Numatytasispastraiposriftas"/>
    <w:link w:val="Pagrindinistekstas"/>
    <w:rsid w:val="00BC2C91"/>
    <w:rPr>
      <w:rFonts w:ascii="Times New Roman" w:eastAsia="Times New Roman" w:hAnsi="Times New Roman" w:cs="Times New Roman"/>
      <w:sz w:val="24"/>
      <w:szCs w:val="20"/>
      <w:lang w:eastAsia="lt-LT"/>
    </w:rPr>
  </w:style>
  <w:style w:type="character" w:customStyle="1" w:styleId="Antrat1Diagrama">
    <w:name w:val="Antraštė 1 Diagrama"/>
    <w:basedOn w:val="Numatytasispastraiposriftas"/>
    <w:link w:val="Antrat1"/>
    <w:uiPriority w:val="99"/>
    <w:rsid w:val="00A03007"/>
    <w:rPr>
      <w:rFonts w:ascii="Cambria" w:eastAsia="Times New Roman" w:hAnsi="Cambria" w:cs="Times New Roman"/>
      <w:b/>
      <w:bCs/>
      <w:kern w:val="32"/>
      <w:sz w:val="32"/>
      <w:szCs w:val="32"/>
      <w:lang w:val="x-none"/>
    </w:rPr>
  </w:style>
  <w:style w:type="paragraph" w:styleId="Sraopastraipa">
    <w:name w:val="List Paragraph"/>
    <w:basedOn w:val="prastasis"/>
    <w:link w:val="SraopastraipaDiagrama"/>
    <w:uiPriority w:val="34"/>
    <w:qFormat/>
    <w:rsid w:val="00A03007"/>
    <w:pPr>
      <w:ind w:left="720"/>
      <w:contextualSpacing/>
    </w:pPr>
  </w:style>
  <w:style w:type="character" w:customStyle="1" w:styleId="LLCTekstas">
    <w:name w:val="LLCTekstas"/>
    <w:rsid w:val="00A03007"/>
  </w:style>
  <w:style w:type="character" w:customStyle="1" w:styleId="SraopastraipaDiagrama">
    <w:name w:val="Sąrašo pastraipa Diagrama"/>
    <w:link w:val="Sraopastraipa"/>
    <w:uiPriority w:val="34"/>
    <w:qFormat/>
    <w:locked/>
    <w:rsid w:val="00A03007"/>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1471B6"/>
    <w:rPr>
      <w:sz w:val="16"/>
      <w:szCs w:val="16"/>
    </w:rPr>
  </w:style>
  <w:style w:type="paragraph" w:styleId="Komentarotekstas">
    <w:name w:val="annotation text"/>
    <w:basedOn w:val="prastasis"/>
    <w:link w:val="KomentarotekstasDiagrama"/>
    <w:uiPriority w:val="99"/>
    <w:semiHidden/>
    <w:unhideWhenUsed/>
    <w:rsid w:val="001471B6"/>
    <w:rPr>
      <w:sz w:val="20"/>
      <w:szCs w:val="20"/>
    </w:rPr>
  </w:style>
  <w:style w:type="character" w:customStyle="1" w:styleId="KomentarotekstasDiagrama">
    <w:name w:val="Komentaro tekstas Diagrama"/>
    <w:basedOn w:val="Numatytasispastraiposriftas"/>
    <w:link w:val="Komentarotekstas"/>
    <w:uiPriority w:val="99"/>
    <w:semiHidden/>
    <w:rsid w:val="001471B6"/>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1471B6"/>
    <w:rPr>
      <w:b/>
      <w:bCs/>
    </w:rPr>
  </w:style>
  <w:style w:type="character" w:customStyle="1" w:styleId="KomentarotemaDiagrama">
    <w:name w:val="Komentaro tema Diagrama"/>
    <w:basedOn w:val="KomentarotekstasDiagrama"/>
    <w:link w:val="Komentarotema"/>
    <w:uiPriority w:val="99"/>
    <w:semiHidden/>
    <w:rsid w:val="001471B6"/>
    <w:rPr>
      <w:rFonts w:ascii="Times New Roman" w:eastAsia="Times New Roman" w:hAnsi="Times New Roman" w:cs="Times New Roman"/>
      <w:b/>
      <w:bCs/>
      <w:sz w:val="20"/>
      <w:szCs w:val="20"/>
    </w:rPr>
  </w:style>
  <w:style w:type="character" w:styleId="Hipersaitas">
    <w:name w:val="Hyperlink"/>
    <w:basedOn w:val="Numatytasispastraiposriftas"/>
    <w:uiPriority w:val="99"/>
    <w:unhideWhenUsed/>
    <w:rsid w:val="00EC317C"/>
    <w:rPr>
      <w:color w:val="0000FF" w:themeColor="hyperlink"/>
      <w:u w:val="single"/>
    </w:rPr>
  </w:style>
  <w:style w:type="character" w:styleId="Neapdorotaspaminjimas">
    <w:name w:val="Unresolved Mention"/>
    <w:basedOn w:val="Numatytasispastraiposriftas"/>
    <w:uiPriority w:val="99"/>
    <w:semiHidden/>
    <w:unhideWhenUsed/>
    <w:rsid w:val="00EC31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599868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avilys.klaipeda.lt/dhs/ofiles/default/29569c15-cfd3-4790-b4d1-4689846fbf01/dainius.skirius@klaipeda.lt"
                 TargetMode="External"
                 Type="http://schemas.openxmlformats.org/officeDocument/2006/relationships/hyperlink"/>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62D83E-8B84-485E-B1C2-F7E72F174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10543</Words>
  <Characters>6011</Characters>
  <Application>Microsoft Office Word</Application>
  <DocSecurity>4</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16521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2025-12-01T09:07:00Z</dcterms:created>
  <dc:creator>Birute Radavičienė</dc:creator>
  <cp:lastModifiedBy>Alina Juciūtė</cp:lastModifiedBy>
  <cp:lastPrinted>2025-03-06T09:16:00Z</cp:lastPrinted>
  <dcterms:modified xsi:type="dcterms:W3CDTF">2025-12-01T09:07:00Z</dcterms:modified>
  <cp:revision>2</cp:revision>
</cp:coreProperties>
</file>